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F88F4D" w14:textId="77777777" w:rsidR="00A9670B" w:rsidRDefault="00A9670B">
      <w:pPr>
        <w:pStyle w:val="BodyText"/>
        <w:kinsoku w:val="0"/>
        <w:overflowPunct w:val="0"/>
        <w:spacing w:before="7"/>
        <w:rPr>
          <w:rFonts w:ascii="Times New Roman" w:hAnsi="Times New Roman" w:cs="Times New Roman"/>
          <w:sz w:val="20"/>
          <w:szCs w:val="20"/>
        </w:rPr>
      </w:pPr>
    </w:p>
    <w:p w14:paraId="5EF5B59F" w14:textId="1950F993" w:rsidR="00A9670B" w:rsidRDefault="007D6CB0">
      <w:pPr>
        <w:pStyle w:val="BodyText"/>
        <w:kinsoku w:val="0"/>
        <w:overflowPunct w:val="0"/>
        <w:spacing w:before="72"/>
        <w:ind w:left="626" w:right="3112"/>
        <w:rPr>
          <w:b/>
          <w:bCs/>
          <w:sz w:val="24"/>
          <w:szCs w:val="24"/>
        </w:rPr>
      </w:pPr>
      <w:r>
        <w:rPr>
          <w:noProof/>
        </w:rPr>
        <w:pict w14:anchorId="4CFD00A6">
          <v:rect id="_x0000_s2112" style="position:absolute;left:0;text-align:left;margin-left:465pt;margin-top:0;width:118pt;height:64pt;z-index:3;mso-position-horizontal-relative:page" o:allowincell="f" filled="f" stroked="f">
            <v:textbox inset="0,0,0,0">
              <w:txbxContent>
                <w:p w14:paraId="5B4C1E71" w14:textId="77777777" w:rsidR="00D0665B" w:rsidRDefault="007D6CB0">
                  <w:pPr>
                    <w:widowControl/>
                    <w:autoSpaceDE/>
                    <w:autoSpaceDN/>
                    <w:adjustRightInd/>
                    <w:spacing w:line="1280" w:lineRule="atLeast"/>
                    <w:rPr>
                      <w:rFonts w:ascii="Times New Roman" w:hAnsi="Times New Roman" w:cs="Times New Roman"/>
                      <w:sz w:val="24"/>
                      <w:szCs w:val="24"/>
                    </w:rPr>
                  </w:pPr>
                  <w:r>
                    <w:rPr>
                      <w:rFonts w:ascii="Times New Roman" w:hAnsi="Times New Roman" w:cs="Times New Roman"/>
                      <w:sz w:val="24"/>
                      <w:szCs w:val="24"/>
                    </w:rPr>
                    <w:pict w14:anchorId="251338A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8.85pt;height:64.55pt">
                        <v:imagedata r:id="rId10" o:title=""/>
                      </v:shape>
                    </w:pict>
                  </w:r>
                </w:p>
                <w:p w14:paraId="1238C6A5" w14:textId="77777777" w:rsidR="00D0665B" w:rsidRDefault="00D0665B">
                  <w:pPr>
                    <w:rPr>
                      <w:rFonts w:ascii="Times New Roman" w:hAnsi="Times New Roman" w:cs="Times New Roman"/>
                      <w:sz w:val="24"/>
                      <w:szCs w:val="24"/>
                    </w:rPr>
                  </w:pPr>
                </w:p>
              </w:txbxContent>
            </v:textbox>
            <w10:wrap anchorx="page"/>
          </v:rect>
        </w:pict>
      </w:r>
      <w:bookmarkStart w:id="0" w:name="Bokningsbrev_Blödning_Ny_version_-_2021-"/>
      <w:bookmarkEnd w:id="0"/>
      <w:r w:rsidR="00A9670B">
        <w:rPr>
          <w:b/>
          <w:bCs/>
          <w:sz w:val="24"/>
          <w:szCs w:val="24"/>
        </w:rPr>
        <w:t>TID FÖR PRODUKTINFORMATION 20</w:t>
      </w:r>
      <w:r w:rsidR="00E12DD0">
        <w:rPr>
          <w:b/>
          <w:bCs/>
          <w:sz w:val="24"/>
          <w:szCs w:val="24"/>
        </w:rPr>
        <w:t>23</w:t>
      </w:r>
      <w:r w:rsidR="00A9670B">
        <w:rPr>
          <w:b/>
          <w:bCs/>
          <w:sz w:val="24"/>
          <w:szCs w:val="24"/>
        </w:rPr>
        <w:t>, fysiskt eller digitalt</w:t>
      </w:r>
      <w:r w:rsidR="00A9670B">
        <w:rPr>
          <w:b/>
          <w:bCs/>
          <w:spacing w:val="-64"/>
          <w:sz w:val="24"/>
          <w:szCs w:val="24"/>
        </w:rPr>
        <w:t xml:space="preserve"> </w:t>
      </w:r>
      <w:r w:rsidR="00A9670B">
        <w:rPr>
          <w:b/>
          <w:bCs/>
          <w:sz w:val="24"/>
          <w:szCs w:val="24"/>
        </w:rPr>
        <w:t>Till:</w:t>
      </w:r>
      <w:r w:rsidR="00A9670B">
        <w:rPr>
          <w:b/>
          <w:bCs/>
          <w:spacing w:val="-2"/>
          <w:sz w:val="24"/>
          <w:szCs w:val="24"/>
        </w:rPr>
        <w:t xml:space="preserve"> </w:t>
      </w:r>
      <w:r w:rsidR="00A9670B">
        <w:rPr>
          <w:b/>
          <w:bCs/>
          <w:sz w:val="24"/>
          <w:szCs w:val="24"/>
        </w:rPr>
        <w:t>Bokningsansvarig</w:t>
      </w:r>
      <w:r w:rsidR="00A9670B">
        <w:rPr>
          <w:b/>
          <w:bCs/>
          <w:spacing w:val="-1"/>
          <w:sz w:val="24"/>
          <w:szCs w:val="24"/>
        </w:rPr>
        <w:t xml:space="preserve"> </w:t>
      </w:r>
      <w:r w:rsidR="00A9670B">
        <w:rPr>
          <w:b/>
          <w:bCs/>
          <w:sz w:val="24"/>
          <w:szCs w:val="24"/>
        </w:rPr>
        <w:t>/</w:t>
      </w:r>
      <w:r w:rsidR="00A9670B">
        <w:rPr>
          <w:b/>
          <w:bCs/>
          <w:spacing w:val="1"/>
          <w:sz w:val="24"/>
          <w:szCs w:val="24"/>
        </w:rPr>
        <w:t xml:space="preserve"> </w:t>
      </w:r>
      <w:r w:rsidR="00A9670B">
        <w:rPr>
          <w:b/>
          <w:bCs/>
          <w:sz w:val="24"/>
          <w:szCs w:val="24"/>
        </w:rPr>
        <w:t>Verksamhetschef</w:t>
      </w:r>
    </w:p>
    <w:p w14:paraId="13456B75" w14:textId="77777777" w:rsidR="00A9670B" w:rsidRDefault="00A9670B">
      <w:pPr>
        <w:pStyle w:val="BodyText"/>
        <w:kinsoku w:val="0"/>
        <w:overflowPunct w:val="0"/>
        <w:rPr>
          <w:b/>
          <w:bCs/>
          <w:sz w:val="20"/>
          <w:szCs w:val="20"/>
        </w:rPr>
      </w:pPr>
    </w:p>
    <w:p w14:paraId="6938210C" w14:textId="77777777" w:rsidR="00A9670B" w:rsidRDefault="00A9670B">
      <w:pPr>
        <w:pStyle w:val="BodyText"/>
        <w:kinsoku w:val="0"/>
        <w:overflowPunct w:val="0"/>
        <w:rPr>
          <w:b/>
          <w:bCs/>
          <w:sz w:val="20"/>
          <w:szCs w:val="20"/>
        </w:rPr>
      </w:pPr>
    </w:p>
    <w:p w14:paraId="2958B662" w14:textId="77777777" w:rsidR="00A9670B" w:rsidRDefault="00A9670B">
      <w:pPr>
        <w:pStyle w:val="BodyText"/>
        <w:kinsoku w:val="0"/>
        <w:overflowPunct w:val="0"/>
        <w:rPr>
          <w:b/>
          <w:bCs/>
          <w:sz w:val="20"/>
          <w:szCs w:val="20"/>
        </w:rPr>
      </w:pPr>
    </w:p>
    <w:p w14:paraId="4B598C17" w14:textId="77777777" w:rsidR="00A9670B" w:rsidRDefault="007D6CB0">
      <w:pPr>
        <w:pStyle w:val="BodyText"/>
        <w:kinsoku w:val="0"/>
        <w:overflowPunct w:val="0"/>
        <w:spacing w:before="6"/>
        <w:rPr>
          <w:b/>
          <w:bCs/>
          <w:sz w:val="24"/>
          <w:szCs w:val="24"/>
        </w:rPr>
      </w:pPr>
      <w:r>
        <w:rPr>
          <w:noProof/>
        </w:rPr>
        <w:pict w14:anchorId="210EC5C3">
          <v:rect id="_x0000_s2113" style="position:absolute;margin-left:54pt;margin-top:15.3pt;width:497pt;height:127pt;z-index:1;mso-wrap-distance-left:0;mso-wrap-distance-right:0;mso-position-horizontal-relative:page" o:allowincell="f" filled="f" stroked="f">
            <v:textbox inset="0,0,0,0">
              <w:txbxContent>
                <w:p w14:paraId="06BE20C8" w14:textId="77777777" w:rsidR="00D0665B" w:rsidRDefault="007D6CB0">
                  <w:pPr>
                    <w:widowControl/>
                    <w:autoSpaceDE/>
                    <w:autoSpaceDN/>
                    <w:adjustRightInd/>
                    <w:spacing w:line="2540" w:lineRule="atLeast"/>
                    <w:rPr>
                      <w:rFonts w:ascii="Times New Roman" w:hAnsi="Times New Roman" w:cs="Times New Roman"/>
                      <w:sz w:val="24"/>
                      <w:szCs w:val="24"/>
                    </w:rPr>
                  </w:pPr>
                  <w:r>
                    <w:rPr>
                      <w:rFonts w:ascii="Times New Roman" w:hAnsi="Times New Roman" w:cs="Times New Roman"/>
                      <w:sz w:val="24"/>
                      <w:szCs w:val="24"/>
                    </w:rPr>
                    <w:pict w14:anchorId="076E1473">
                      <v:shape id="_x0000_i1028" type="#_x0000_t75" style="width:496.55pt;height:126.3pt">
                        <v:imagedata r:id="rId11" o:title=""/>
                      </v:shape>
                    </w:pict>
                  </w:r>
                </w:p>
                <w:p w14:paraId="46FC4B88" w14:textId="77777777" w:rsidR="00D0665B" w:rsidRDefault="00D0665B">
                  <w:pPr>
                    <w:rPr>
                      <w:rFonts w:ascii="Times New Roman" w:hAnsi="Times New Roman" w:cs="Times New Roman"/>
                      <w:sz w:val="24"/>
                      <w:szCs w:val="24"/>
                    </w:rPr>
                  </w:pPr>
                </w:p>
              </w:txbxContent>
            </v:textbox>
            <w10:wrap type="topAndBottom" anchorx="page"/>
          </v:rect>
        </w:pict>
      </w:r>
    </w:p>
    <w:p w14:paraId="38C99E87" w14:textId="77777777" w:rsidR="00363BD7" w:rsidRDefault="00363BD7">
      <w:pPr>
        <w:pStyle w:val="Heading4"/>
        <w:kinsoku w:val="0"/>
        <w:overflowPunct w:val="0"/>
        <w:spacing w:before="21"/>
        <w:ind w:left="268" w:right="810" w:firstLine="2"/>
        <w:jc w:val="center"/>
      </w:pPr>
      <w:bookmarkStart w:id="1" w:name="Läkemedelsverket_rekommenderar_i_sina_se"/>
      <w:bookmarkEnd w:id="1"/>
    </w:p>
    <w:p w14:paraId="45603AED" w14:textId="7132C974" w:rsidR="00A9670B" w:rsidRDefault="00A9670B">
      <w:pPr>
        <w:pStyle w:val="Heading4"/>
        <w:kinsoku w:val="0"/>
        <w:overflowPunct w:val="0"/>
        <w:spacing w:before="21"/>
        <w:ind w:left="268" w:right="810" w:firstLine="2"/>
        <w:jc w:val="center"/>
      </w:pPr>
      <w:r>
        <w:t>Läkemedelsverket rekommenderar i sina riktlinjer NOAK före warfarin vid</w:t>
      </w:r>
      <w:r>
        <w:rPr>
          <w:spacing w:val="1"/>
        </w:rPr>
        <w:t xml:space="preserve"> </w:t>
      </w:r>
      <w:r>
        <w:t>nyinsättning av antikoagulantia till patienter med förmaksflimmer. Detta på grund av</w:t>
      </w:r>
      <w:r>
        <w:rPr>
          <w:spacing w:val="1"/>
        </w:rPr>
        <w:t xml:space="preserve"> </w:t>
      </w:r>
      <w:r>
        <w:t>att</w:t>
      </w:r>
      <w:r>
        <w:rPr>
          <w:spacing w:val="-9"/>
        </w:rPr>
        <w:t xml:space="preserve"> </w:t>
      </w:r>
      <w:r>
        <w:t>studier</w:t>
      </w:r>
      <w:r>
        <w:rPr>
          <w:spacing w:val="-9"/>
        </w:rPr>
        <w:t xml:space="preserve"> </w:t>
      </w:r>
      <w:r>
        <w:t>visat</w:t>
      </w:r>
      <w:r>
        <w:rPr>
          <w:spacing w:val="-9"/>
        </w:rPr>
        <w:t xml:space="preserve"> </w:t>
      </w:r>
      <w:r>
        <w:t>minskad</w:t>
      </w:r>
      <w:r>
        <w:rPr>
          <w:spacing w:val="-9"/>
        </w:rPr>
        <w:t xml:space="preserve"> </w:t>
      </w:r>
      <w:r>
        <w:t>risk</w:t>
      </w:r>
      <w:r>
        <w:rPr>
          <w:spacing w:val="-9"/>
        </w:rPr>
        <w:t xml:space="preserve"> </w:t>
      </w:r>
      <w:r>
        <w:t>för</w:t>
      </w:r>
      <w:r>
        <w:rPr>
          <w:spacing w:val="-9"/>
        </w:rPr>
        <w:t xml:space="preserve"> </w:t>
      </w:r>
      <w:r>
        <w:t>allvarliga</w:t>
      </w:r>
      <w:r>
        <w:rPr>
          <w:spacing w:val="-10"/>
        </w:rPr>
        <w:t xml:space="preserve"> </w:t>
      </w:r>
      <w:r>
        <w:t>blödningar</w:t>
      </w:r>
      <w:r>
        <w:rPr>
          <w:spacing w:val="-8"/>
        </w:rPr>
        <w:t xml:space="preserve"> </w:t>
      </w:r>
      <w:r>
        <w:t>och</w:t>
      </w:r>
      <w:r>
        <w:rPr>
          <w:spacing w:val="-9"/>
        </w:rPr>
        <w:t xml:space="preserve"> </w:t>
      </w:r>
      <w:r>
        <w:t>framför</w:t>
      </w:r>
      <w:r>
        <w:rPr>
          <w:spacing w:val="-9"/>
        </w:rPr>
        <w:t xml:space="preserve"> </w:t>
      </w:r>
      <w:r>
        <w:t>allt</w:t>
      </w:r>
      <w:r>
        <w:rPr>
          <w:spacing w:val="-9"/>
        </w:rPr>
        <w:t xml:space="preserve"> </w:t>
      </w:r>
      <w:r>
        <w:t>hjärnblödningar</w:t>
      </w:r>
      <w:r>
        <w:rPr>
          <w:vertAlign w:val="superscript"/>
        </w:rPr>
        <w:t>1</w:t>
      </w:r>
      <w:r>
        <w:t>.</w:t>
      </w:r>
      <w:r>
        <w:rPr>
          <w:spacing w:val="-60"/>
        </w:rPr>
        <w:t xml:space="preserve"> </w:t>
      </w:r>
      <w:r>
        <w:t xml:space="preserve">Men trots lägre risk för allvarliga blödningar </w:t>
      </w:r>
      <w:r w:rsidR="00105416">
        <w:t xml:space="preserve">med NOAK </w:t>
      </w:r>
      <w:r>
        <w:t>drabbas en del patienter av</w:t>
      </w:r>
      <w:r>
        <w:rPr>
          <w:spacing w:val="1"/>
        </w:rPr>
        <w:t xml:space="preserve"> </w:t>
      </w:r>
      <w:r>
        <w:t>blödningar</w:t>
      </w:r>
      <w:r>
        <w:rPr>
          <w:spacing w:val="-2"/>
        </w:rPr>
        <w:t xml:space="preserve"> </w:t>
      </w:r>
      <w:r>
        <w:t>och dessa</w:t>
      </w:r>
      <w:r>
        <w:rPr>
          <w:spacing w:val="-4"/>
        </w:rPr>
        <w:t xml:space="preserve"> </w:t>
      </w:r>
      <w:r>
        <w:t>kan behöva</w:t>
      </w:r>
      <w:r>
        <w:rPr>
          <w:spacing w:val="-4"/>
        </w:rPr>
        <w:t xml:space="preserve"> </w:t>
      </w:r>
      <w:r>
        <w:t>hanteras</w:t>
      </w:r>
      <w:r>
        <w:rPr>
          <w:spacing w:val="-3"/>
        </w:rPr>
        <w:t xml:space="preserve"> </w:t>
      </w:r>
      <w:r>
        <w:t>av</w:t>
      </w:r>
      <w:r>
        <w:rPr>
          <w:spacing w:val="-1"/>
        </w:rPr>
        <w:t xml:space="preserve"> </w:t>
      </w:r>
      <w:r>
        <w:t>sjukvården.</w:t>
      </w:r>
    </w:p>
    <w:p w14:paraId="44675F1A" w14:textId="217B5923" w:rsidR="00924B95" w:rsidRDefault="00924B95" w:rsidP="00924B95"/>
    <w:p w14:paraId="43D1B32D" w14:textId="0A9AEC89" w:rsidR="00924B95" w:rsidRPr="002B668F" w:rsidRDefault="002B668F" w:rsidP="002B668F">
      <w:pPr>
        <w:pStyle w:val="BodyText"/>
        <w:kinsoku w:val="0"/>
        <w:overflowPunct w:val="0"/>
        <w:spacing w:before="183"/>
        <w:ind w:left="235"/>
        <w:rPr>
          <w:b/>
          <w:bCs/>
          <w:sz w:val="24"/>
          <w:szCs w:val="24"/>
        </w:rPr>
      </w:pPr>
      <w:r>
        <w:rPr>
          <w:b/>
          <w:bCs/>
          <w:sz w:val="24"/>
          <w:szCs w:val="24"/>
        </w:rPr>
        <w:t xml:space="preserve">            </w:t>
      </w:r>
      <w:r w:rsidR="00924B95" w:rsidRPr="002B668F">
        <w:rPr>
          <w:b/>
          <w:bCs/>
          <w:sz w:val="24"/>
          <w:szCs w:val="24"/>
        </w:rPr>
        <w:t>Med</w:t>
      </w:r>
      <w:r w:rsidR="00924B95" w:rsidRPr="002B668F">
        <w:rPr>
          <w:b/>
          <w:bCs/>
          <w:spacing w:val="-2"/>
          <w:sz w:val="24"/>
          <w:szCs w:val="24"/>
        </w:rPr>
        <w:t xml:space="preserve"> </w:t>
      </w:r>
      <w:r w:rsidR="00924B95" w:rsidRPr="002B668F">
        <w:rPr>
          <w:b/>
          <w:bCs/>
          <w:sz w:val="24"/>
          <w:szCs w:val="24"/>
        </w:rPr>
        <w:t>detta</w:t>
      </w:r>
      <w:r w:rsidR="00924B95" w:rsidRPr="002B668F">
        <w:rPr>
          <w:b/>
          <w:bCs/>
          <w:spacing w:val="-5"/>
          <w:sz w:val="24"/>
          <w:szCs w:val="24"/>
        </w:rPr>
        <w:t xml:space="preserve"> </w:t>
      </w:r>
      <w:r w:rsidR="00924B95" w:rsidRPr="002B668F">
        <w:rPr>
          <w:b/>
          <w:bCs/>
          <w:sz w:val="24"/>
          <w:szCs w:val="24"/>
        </w:rPr>
        <w:t>i</w:t>
      </w:r>
      <w:r w:rsidR="00924B95" w:rsidRPr="002B668F">
        <w:rPr>
          <w:b/>
          <w:bCs/>
          <w:spacing w:val="1"/>
          <w:sz w:val="24"/>
          <w:szCs w:val="24"/>
        </w:rPr>
        <w:t xml:space="preserve"> </w:t>
      </w:r>
      <w:r w:rsidR="00924B95" w:rsidRPr="002B668F">
        <w:rPr>
          <w:b/>
          <w:bCs/>
          <w:sz w:val="24"/>
          <w:szCs w:val="24"/>
        </w:rPr>
        <w:t>åtanke</w:t>
      </w:r>
      <w:r w:rsidR="00924B95" w:rsidRPr="002B668F">
        <w:rPr>
          <w:b/>
          <w:bCs/>
          <w:spacing w:val="-3"/>
          <w:sz w:val="24"/>
          <w:szCs w:val="24"/>
        </w:rPr>
        <w:t xml:space="preserve"> </w:t>
      </w:r>
      <w:r w:rsidR="00924B95" w:rsidRPr="002B668F">
        <w:rPr>
          <w:b/>
          <w:bCs/>
          <w:sz w:val="24"/>
          <w:szCs w:val="24"/>
        </w:rPr>
        <w:t>vill</w:t>
      </w:r>
      <w:r w:rsidR="00924B95" w:rsidRPr="002B668F">
        <w:rPr>
          <w:b/>
          <w:bCs/>
          <w:spacing w:val="-4"/>
          <w:sz w:val="24"/>
          <w:szCs w:val="24"/>
        </w:rPr>
        <w:t xml:space="preserve"> </w:t>
      </w:r>
      <w:r w:rsidR="00924B95" w:rsidRPr="002B668F">
        <w:rPr>
          <w:b/>
          <w:bCs/>
          <w:sz w:val="24"/>
          <w:szCs w:val="24"/>
        </w:rPr>
        <w:t>jag</w:t>
      </w:r>
      <w:r w:rsidR="00924B95" w:rsidRPr="002B668F">
        <w:rPr>
          <w:b/>
          <w:bCs/>
          <w:spacing w:val="-4"/>
          <w:sz w:val="24"/>
          <w:szCs w:val="24"/>
        </w:rPr>
        <w:t xml:space="preserve"> </w:t>
      </w:r>
      <w:r w:rsidR="00924B95" w:rsidRPr="002B668F">
        <w:rPr>
          <w:b/>
          <w:bCs/>
          <w:sz w:val="24"/>
          <w:szCs w:val="24"/>
        </w:rPr>
        <w:t>gärna</w:t>
      </w:r>
      <w:r w:rsidR="00924B95" w:rsidRPr="002B668F">
        <w:rPr>
          <w:b/>
          <w:bCs/>
          <w:spacing w:val="-3"/>
          <w:sz w:val="24"/>
          <w:szCs w:val="24"/>
        </w:rPr>
        <w:t xml:space="preserve"> </w:t>
      </w:r>
      <w:r w:rsidR="00924B95" w:rsidRPr="002B668F">
        <w:rPr>
          <w:b/>
          <w:bCs/>
          <w:sz w:val="24"/>
          <w:szCs w:val="24"/>
        </w:rPr>
        <w:t>komma till</w:t>
      </w:r>
      <w:r w:rsidR="00924B95" w:rsidRPr="002B668F">
        <w:rPr>
          <w:b/>
          <w:bCs/>
          <w:spacing w:val="-1"/>
          <w:sz w:val="24"/>
          <w:szCs w:val="24"/>
        </w:rPr>
        <w:t xml:space="preserve"> </w:t>
      </w:r>
      <w:r w:rsidR="00924B95" w:rsidRPr="002B668F">
        <w:rPr>
          <w:b/>
          <w:bCs/>
          <w:sz w:val="24"/>
          <w:szCs w:val="24"/>
        </w:rPr>
        <w:t>er</w:t>
      </w:r>
      <w:r w:rsidR="00924B95" w:rsidRPr="002B668F">
        <w:rPr>
          <w:b/>
          <w:bCs/>
          <w:spacing w:val="-1"/>
          <w:sz w:val="24"/>
          <w:szCs w:val="24"/>
        </w:rPr>
        <w:t xml:space="preserve"> </w:t>
      </w:r>
      <w:r w:rsidR="00924B95" w:rsidRPr="002B668F">
        <w:rPr>
          <w:b/>
          <w:bCs/>
          <w:sz w:val="24"/>
          <w:szCs w:val="24"/>
        </w:rPr>
        <w:t>vårdenhet</w:t>
      </w:r>
      <w:r w:rsidR="00924B95" w:rsidRPr="002B668F">
        <w:rPr>
          <w:b/>
          <w:bCs/>
          <w:spacing w:val="-2"/>
          <w:sz w:val="24"/>
          <w:szCs w:val="24"/>
        </w:rPr>
        <w:t xml:space="preserve"> </w:t>
      </w:r>
      <w:r w:rsidR="00924B95" w:rsidRPr="002B668F">
        <w:rPr>
          <w:b/>
          <w:bCs/>
          <w:sz w:val="24"/>
          <w:szCs w:val="24"/>
        </w:rPr>
        <w:t>och</w:t>
      </w:r>
      <w:r w:rsidR="00924B95" w:rsidRPr="002B668F">
        <w:rPr>
          <w:b/>
          <w:bCs/>
          <w:spacing w:val="-4"/>
          <w:sz w:val="24"/>
          <w:szCs w:val="24"/>
        </w:rPr>
        <w:t xml:space="preserve"> </w:t>
      </w:r>
      <w:r w:rsidR="00924B95" w:rsidRPr="002B668F">
        <w:rPr>
          <w:b/>
          <w:bCs/>
          <w:sz w:val="24"/>
          <w:szCs w:val="24"/>
        </w:rPr>
        <w:t>diskutera:</w:t>
      </w:r>
    </w:p>
    <w:p w14:paraId="141751C2" w14:textId="77777777" w:rsidR="00924B95" w:rsidRPr="00924B95" w:rsidRDefault="00924B95" w:rsidP="00924B95"/>
    <w:p w14:paraId="17C17782" w14:textId="77777777" w:rsidR="00A9670B" w:rsidRDefault="007D6CB0">
      <w:pPr>
        <w:pStyle w:val="BodyText"/>
        <w:kinsoku w:val="0"/>
        <w:overflowPunct w:val="0"/>
        <w:spacing w:before="8"/>
        <w:rPr>
          <w:rFonts w:ascii="Calibri" w:hAnsi="Calibri" w:cs="Calibri"/>
          <w:sz w:val="18"/>
          <w:szCs w:val="18"/>
        </w:rPr>
      </w:pPr>
      <w:r>
        <w:rPr>
          <w:noProof/>
        </w:rPr>
        <w:pict w14:anchorId="4EC57B11">
          <v:shapetype id="_x0000_t202" coordsize="21600,21600" o:spt="202" path="m,l,21600r21600,l21600,xe">
            <v:stroke joinstyle="miter"/>
            <v:path gradientshapeok="t" o:connecttype="rect"/>
          </v:shapetype>
          <v:shape id="_x0000_s2114" type="#_x0000_t202" style="position:absolute;margin-left:54pt;margin-top:12.6pt;width:495pt;height:118.85pt;z-index:2;mso-wrap-distance-left:0;mso-wrap-distance-right:0;mso-position-horizontal-relative:page" o:allowincell="f" fillcolor="#f1dbdb" stroked="f">
            <v:textbox inset="0,0,0,0">
              <w:txbxContent>
                <w:p w14:paraId="65561654" w14:textId="77777777" w:rsidR="00D0665B" w:rsidRDefault="00D0665B">
                  <w:pPr>
                    <w:pStyle w:val="BodyText"/>
                    <w:kinsoku w:val="0"/>
                    <w:overflowPunct w:val="0"/>
                    <w:spacing w:before="8"/>
                    <w:rPr>
                      <w:b/>
                      <w:bCs/>
                      <w:color w:val="000000"/>
                      <w:sz w:val="25"/>
                      <w:szCs w:val="25"/>
                    </w:rPr>
                  </w:pPr>
                </w:p>
                <w:p w14:paraId="32A382E3" w14:textId="77777777" w:rsidR="00D0665B" w:rsidRDefault="00D0665B">
                  <w:pPr>
                    <w:pStyle w:val="BodyText"/>
                    <w:numPr>
                      <w:ilvl w:val="0"/>
                      <w:numId w:val="2"/>
                    </w:numPr>
                    <w:tabs>
                      <w:tab w:val="left" w:pos="829"/>
                    </w:tabs>
                    <w:kinsoku w:val="0"/>
                    <w:overflowPunct w:val="0"/>
                    <w:rPr>
                      <w:rFonts w:ascii="Calibri" w:hAnsi="Calibri" w:cs="Calibri"/>
                      <w:color w:val="000000"/>
                      <w:sz w:val="28"/>
                      <w:szCs w:val="28"/>
                    </w:rPr>
                  </w:pPr>
                  <w:r>
                    <w:rPr>
                      <w:rFonts w:ascii="Calibri" w:hAnsi="Calibri" w:cs="Calibri"/>
                      <w:color w:val="000000"/>
                      <w:sz w:val="28"/>
                      <w:szCs w:val="28"/>
                    </w:rPr>
                    <w:t>Hur</w:t>
                  </w:r>
                  <w:r>
                    <w:rPr>
                      <w:rFonts w:ascii="Calibri" w:hAnsi="Calibri" w:cs="Calibri"/>
                      <w:color w:val="000000"/>
                      <w:spacing w:val="-3"/>
                      <w:sz w:val="28"/>
                      <w:szCs w:val="28"/>
                    </w:rPr>
                    <w:t xml:space="preserve"> </w:t>
                  </w:r>
                  <w:r>
                    <w:rPr>
                      <w:rFonts w:ascii="Calibri" w:hAnsi="Calibri" w:cs="Calibri"/>
                      <w:color w:val="000000"/>
                      <w:sz w:val="28"/>
                      <w:szCs w:val="28"/>
                    </w:rPr>
                    <w:t>vanligt</w:t>
                  </w:r>
                  <w:r>
                    <w:rPr>
                      <w:rFonts w:ascii="Calibri" w:hAnsi="Calibri" w:cs="Calibri"/>
                      <w:color w:val="000000"/>
                      <w:spacing w:val="-4"/>
                      <w:sz w:val="28"/>
                      <w:szCs w:val="28"/>
                    </w:rPr>
                    <w:t xml:space="preserve"> </w:t>
                  </w:r>
                  <w:r>
                    <w:rPr>
                      <w:rFonts w:ascii="Calibri" w:hAnsi="Calibri" w:cs="Calibri"/>
                      <w:color w:val="000000"/>
                      <w:sz w:val="28"/>
                      <w:szCs w:val="28"/>
                    </w:rPr>
                    <w:t>är</w:t>
                  </w:r>
                  <w:r>
                    <w:rPr>
                      <w:rFonts w:ascii="Calibri" w:hAnsi="Calibri" w:cs="Calibri"/>
                      <w:color w:val="000000"/>
                      <w:spacing w:val="-3"/>
                      <w:sz w:val="28"/>
                      <w:szCs w:val="28"/>
                    </w:rPr>
                    <w:t xml:space="preserve"> </w:t>
                  </w:r>
                  <w:r>
                    <w:rPr>
                      <w:rFonts w:ascii="Calibri" w:hAnsi="Calibri" w:cs="Calibri"/>
                      <w:color w:val="000000"/>
                      <w:sz w:val="28"/>
                      <w:szCs w:val="28"/>
                    </w:rPr>
                    <w:t>det</w:t>
                  </w:r>
                  <w:r>
                    <w:rPr>
                      <w:rFonts w:ascii="Calibri" w:hAnsi="Calibri" w:cs="Calibri"/>
                      <w:color w:val="000000"/>
                      <w:spacing w:val="-4"/>
                      <w:sz w:val="28"/>
                      <w:szCs w:val="28"/>
                    </w:rPr>
                    <w:t xml:space="preserve"> </w:t>
                  </w:r>
                  <w:r>
                    <w:rPr>
                      <w:rFonts w:ascii="Calibri" w:hAnsi="Calibri" w:cs="Calibri"/>
                      <w:color w:val="000000"/>
                      <w:sz w:val="28"/>
                      <w:szCs w:val="28"/>
                    </w:rPr>
                    <w:t>med</w:t>
                  </w:r>
                  <w:r>
                    <w:rPr>
                      <w:rFonts w:ascii="Calibri" w:hAnsi="Calibri" w:cs="Calibri"/>
                      <w:color w:val="000000"/>
                      <w:spacing w:val="-2"/>
                      <w:sz w:val="28"/>
                      <w:szCs w:val="28"/>
                    </w:rPr>
                    <w:t xml:space="preserve"> </w:t>
                  </w:r>
                  <w:r>
                    <w:rPr>
                      <w:rFonts w:ascii="Calibri" w:hAnsi="Calibri" w:cs="Calibri"/>
                      <w:color w:val="000000"/>
                      <w:sz w:val="28"/>
                      <w:szCs w:val="28"/>
                    </w:rPr>
                    <w:t>blödningar</w:t>
                  </w:r>
                  <w:r>
                    <w:rPr>
                      <w:rFonts w:ascii="Calibri" w:hAnsi="Calibri" w:cs="Calibri"/>
                      <w:color w:val="000000"/>
                      <w:spacing w:val="-3"/>
                      <w:sz w:val="28"/>
                      <w:szCs w:val="28"/>
                    </w:rPr>
                    <w:t xml:space="preserve"> </w:t>
                  </w:r>
                  <w:r>
                    <w:rPr>
                      <w:rFonts w:ascii="Calibri" w:hAnsi="Calibri" w:cs="Calibri"/>
                      <w:color w:val="000000"/>
                      <w:sz w:val="28"/>
                      <w:szCs w:val="28"/>
                    </w:rPr>
                    <w:t>med</w:t>
                  </w:r>
                  <w:r>
                    <w:rPr>
                      <w:rFonts w:ascii="Calibri" w:hAnsi="Calibri" w:cs="Calibri"/>
                      <w:color w:val="000000"/>
                      <w:spacing w:val="-2"/>
                      <w:sz w:val="28"/>
                      <w:szCs w:val="28"/>
                    </w:rPr>
                    <w:t xml:space="preserve"> </w:t>
                  </w:r>
                  <w:r>
                    <w:rPr>
                      <w:rFonts w:ascii="Calibri" w:hAnsi="Calibri" w:cs="Calibri"/>
                      <w:color w:val="000000"/>
                      <w:sz w:val="28"/>
                      <w:szCs w:val="28"/>
                    </w:rPr>
                    <w:t>antikoagulantia</w:t>
                  </w:r>
                  <w:r>
                    <w:rPr>
                      <w:rFonts w:ascii="Calibri" w:hAnsi="Calibri" w:cs="Calibri"/>
                      <w:color w:val="000000"/>
                      <w:spacing w:val="-4"/>
                      <w:sz w:val="28"/>
                      <w:szCs w:val="28"/>
                    </w:rPr>
                    <w:t xml:space="preserve"> </w:t>
                  </w:r>
                  <w:r>
                    <w:rPr>
                      <w:rFonts w:ascii="Calibri" w:hAnsi="Calibri" w:cs="Calibri"/>
                      <w:color w:val="000000"/>
                      <w:sz w:val="28"/>
                      <w:szCs w:val="28"/>
                    </w:rPr>
                    <w:t>vid</w:t>
                  </w:r>
                  <w:r>
                    <w:rPr>
                      <w:rFonts w:ascii="Calibri" w:hAnsi="Calibri" w:cs="Calibri"/>
                      <w:color w:val="000000"/>
                      <w:spacing w:val="-2"/>
                      <w:sz w:val="28"/>
                      <w:szCs w:val="28"/>
                    </w:rPr>
                    <w:t xml:space="preserve"> </w:t>
                  </w:r>
                  <w:r>
                    <w:rPr>
                      <w:rFonts w:ascii="Calibri" w:hAnsi="Calibri" w:cs="Calibri"/>
                      <w:color w:val="000000"/>
                      <w:sz w:val="28"/>
                      <w:szCs w:val="28"/>
                    </w:rPr>
                    <w:t>förmaksflimmer?</w:t>
                  </w:r>
                </w:p>
                <w:p w14:paraId="64E1B75D" w14:textId="59629EFE" w:rsidR="00D0665B" w:rsidRDefault="00D0665B" w:rsidP="00363BD7">
                  <w:pPr>
                    <w:pStyle w:val="BodyText"/>
                    <w:numPr>
                      <w:ilvl w:val="0"/>
                      <w:numId w:val="2"/>
                    </w:numPr>
                    <w:tabs>
                      <w:tab w:val="left" w:pos="829"/>
                    </w:tabs>
                    <w:kinsoku w:val="0"/>
                    <w:overflowPunct w:val="0"/>
                    <w:rPr>
                      <w:rFonts w:ascii="Calibri" w:hAnsi="Calibri" w:cs="Calibri"/>
                      <w:color w:val="000000"/>
                      <w:sz w:val="28"/>
                      <w:szCs w:val="28"/>
                    </w:rPr>
                  </w:pPr>
                  <w:r>
                    <w:rPr>
                      <w:rFonts w:ascii="Calibri" w:hAnsi="Calibri" w:cs="Calibri"/>
                      <w:color w:val="000000"/>
                      <w:sz w:val="28"/>
                      <w:szCs w:val="28"/>
                    </w:rPr>
                    <w:t>Vad</w:t>
                  </w:r>
                  <w:r>
                    <w:rPr>
                      <w:rFonts w:ascii="Calibri" w:hAnsi="Calibri" w:cs="Calibri"/>
                      <w:color w:val="000000"/>
                      <w:spacing w:val="-2"/>
                      <w:sz w:val="28"/>
                      <w:szCs w:val="28"/>
                    </w:rPr>
                    <w:t xml:space="preserve"> </w:t>
                  </w:r>
                  <w:r>
                    <w:rPr>
                      <w:rFonts w:ascii="Calibri" w:hAnsi="Calibri" w:cs="Calibri"/>
                      <w:color w:val="000000"/>
                      <w:sz w:val="28"/>
                      <w:szCs w:val="28"/>
                    </w:rPr>
                    <w:t>betyder</w:t>
                  </w:r>
                  <w:r>
                    <w:rPr>
                      <w:rFonts w:ascii="Calibri" w:hAnsi="Calibri" w:cs="Calibri"/>
                      <w:color w:val="000000"/>
                      <w:spacing w:val="-2"/>
                      <w:sz w:val="28"/>
                      <w:szCs w:val="28"/>
                    </w:rPr>
                    <w:t xml:space="preserve"> </w:t>
                  </w:r>
                  <w:r>
                    <w:rPr>
                      <w:rFonts w:ascii="Calibri" w:hAnsi="Calibri" w:cs="Calibri"/>
                      <w:color w:val="000000"/>
                      <w:sz w:val="28"/>
                      <w:szCs w:val="28"/>
                    </w:rPr>
                    <w:t>blödning</w:t>
                  </w:r>
                  <w:r>
                    <w:rPr>
                      <w:rFonts w:ascii="Calibri" w:hAnsi="Calibri" w:cs="Calibri"/>
                      <w:color w:val="000000"/>
                      <w:spacing w:val="-6"/>
                      <w:sz w:val="28"/>
                      <w:szCs w:val="28"/>
                    </w:rPr>
                    <w:t xml:space="preserve"> </w:t>
                  </w:r>
                  <w:r>
                    <w:rPr>
                      <w:rFonts w:ascii="Calibri" w:hAnsi="Calibri" w:cs="Calibri"/>
                      <w:color w:val="000000"/>
                      <w:sz w:val="28"/>
                      <w:szCs w:val="28"/>
                    </w:rPr>
                    <w:t>för</w:t>
                  </w:r>
                  <w:r>
                    <w:rPr>
                      <w:rFonts w:ascii="Calibri" w:hAnsi="Calibri" w:cs="Calibri"/>
                      <w:color w:val="000000"/>
                      <w:spacing w:val="-2"/>
                      <w:sz w:val="28"/>
                      <w:szCs w:val="28"/>
                    </w:rPr>
                    <w:t xml:space="preserve"> </w:t>
                  </w:r>
                  <w:r>
                    <w:rPr>
                      <w:rFonts w:ascii="Calibri" w:hAnsi="Calibri" w:cs="Calibri"/>
                      <w:color w:val="000000"/>
                      <w:sz w:val="28"/>
                      <w:szCs w:val="28"/>
                    </w:rPr>
                    <w:t>patientens</w:t>
                  </w:r>
                  <w:r>
                    <w:rPr>
                      <w:rFonts w:ascii="Calibri" w:hAnsi="Calibri" w:cs="Calibri"/>
                      <w:color w:val="000000"/>
                      <w:spacing w:val="-2"/>
                      <w:sz w:val="28"/>
                      <w:szCs w:val="28"/>
                    </w:rPr>
                    <w:t xml:space="preserve"> </w:t>
                  </w:r>
                  <w:r>
                    <w:rPr>
                      <w:rFonts w:ascii="Calibri" w:hAnsi="Calibri" w:cs="Calibri"/>
                      <w:color w:val="000000"/>
                      <w:sz w:val="28"/>
                      <w:szCs w:val="28"/>
                    </w:rPr>
                    <w:t>risk</w:t>
                  </w:r>
                  <w:r>
                    <w:rPr>
                      <w:rFonts w:ascii="Calibri" w:hAnsi="Calibri" w:cs="Calibri"/>
                      <w:color w:val="000000"/>
                      <w:spacing w:val="-4"/>
                      <w:sz w:val="28"/>
                      <w:szCs w:val="28"/>
                    </w:rPr>
                    <w:t xml:space="preserve"> </w:t>
                  </w:r>
                  <w:r>
                    <w:rPr>
                      <w:rFonts w:ascii="Calibri" w:hAnsi="Calibri" w:cs="Calibri"/>
                      <w:color w:val="000000"/>
                      <w:sz w:val="28"/>
                      <w:szCs w:val="28"/>
                    </w:rPr>
                    <w:t>för</w:t>
                  </w:r>
                  <w:r>
                    <w:rPr>
                      <w:rFonts w:ascii="Calibri" w:hAnsi="Calibri" w:cs="Calibri"/>
                      <w:color w:val="000000"/>
                      <w:spacing w:val="-2"/>
                      <w:sz w:val="28"/>
                      <w:szCs w:val="28"/>
                    </w:rPr>
                    <w:t xml:space="preserve"> </w:t>
                  </w:r>
                  <w:r>
                    <w:rPr>
                      <w:rFonts w:ascii="Calibri" w:hAnsi="Calibri" w:cs="Calibri"/>
                      <w:color w:val="000000"/>
                      <w:sz w:val="28"/>
                      <w:szCs w:val="28"/>
                    </w:rPr>
                    <w:t>komplikationer?</w:t>
                  </w:r>
                </w:p>
                <w:p w14:paraId="626FFBAB" w14:textId="77777777" w:rsidR="00354672" w:rsidRDefault="00354672" w:rsidP="00354672">
                  <w:pPr>
                    <w:pStyle w:val="BodyText"/>
                    <w:numPr>
                      <w:ilvl w:val="0"/>
                      <w:numId w:val="2"/>
                    </w:numPr>
                    <w:tabs>
                      <w:tab w:val="left" w:pos="829"/>
                    </w:tabs>
                    <w:kinsoku w:val="0"/>
                    <w:overflowPunct w:val="0"/>
                    <w:rPr>
                      <w:rFonts w:ascii="Calibri" w:hAnsi="Calibri" w:cs="Calibri"/>
                      <w:color w:val="000000"/>
                      <w:sz w:val="28"/>
                      <w:szCs w:val="28"/>
                    </w:rPr>
                  </w:pPr>
                  <w:r>
                    <w:rPr>
                      <w:rFonts w:ascii="Calibri" w:hAnsi="Calibri" w:cs="Calibri"/>
                      <w:color w:val="000000"/>
                      <w:sz w:val="28"/>
                      <w:szCs w:val="28"/>
                    </w:rPr>
                    <w:t>Vilka</w:t>
                  </w:r>
                  <w:r>
                    <w:rPr>
                      <w:rFonts w:ascii="Calibri" w:hAnsi="Calibri" w:cs="Calibri"/>
                      <w:color w:val="000000"/>
                      <w:spacing w:val="-4"/>
                      <w:sz w:val="28"/>
                      <w:szCs w:val="28"/>
                    </w:rPr>
                    <w:t xml:space="preserve"> </w:t>
                  </w:r>
                  <w:r>
                    <w:rPr>
                      <w:rFonts w:ascii="Calibri" w:hAnsi="Calibri" w:cs="Calibri"/>
                      <w:color w:val="000000"/>
                      <w:sz w:val="28"/>
                      <w:szCs w:val="28"/>
                    </w:rPr>
                    <w:t>riktlinjer</w:t>
                  </w:r>
                  <w:r>
                    <w:rPr>
                      <w:rFonts w:ascii="Calibri" w:hAnsi="Calibri" w:cs="Calibri"/>
                      <w:color w:val="000000"/>
                      <w:spacing w:val="-2"/>
                      <w:sz w:val="28"/>
                      <w:szCs w:val="28"/>
                    </w:rPr>
                    <w:t xml:space="preserve"> </w:t>
                  </w:r>
                  <w:r>
                    <w:rPr>
                      <w:rFonts w:ascii="Calibri" w:hAnsi="Calibri" w:cs="Calibri"/>
                      <w:color w:val="000000"/>
                      <w:sz w:val="28"/>
                      <w:szCs w:val="28"/>
                    </w:rPr>
                    <w:t>finns</w:t>
                  </w:r>
                  <w:r>
                    <w:rPr>
                      <w:rFonts w:ascii="Calibri" w:hAnsi="Calibri" w:cs="Calibri"/>
                      <w:color w:val="000000"/>
                      <w:spacing w:val="-2"/>
                      <w:sz w:val="28"/>
                      <w:szCs w:val="28"/>
                    </w:rPr>
                    <w:t xml:space="preserve"> </w:t>
                  </w:r>
                  <w:r>
                    <w:rPr>
                      <w:rFonts w:ascii="Calibri" w:hAnsi="Calibri" w:cs="Calibri"/>
                      <w:color w:val="000000"/>
                      <w:sz w:val="28"/>
                      <w:szCs w:val="28"/>
                    </w:rPr>
                    <w:t>för</w:t>
                  </w:r>
                  <w:r>
                    <w:rPr>
                      <w:rFonts w:ascii="Calibri" w:hAnsi="Calibri" w:cs="Calibri"/>
                      <w:color w:val="000000"/>
                      <w:spacing w:val="-2"/>
                      <w:sz w:val="28"/>
                      <w:szCs w:val="28"/>
                    </w:rPr>
                    <w:t xml:space="preserve"> </w:t>
                  </w:r>
                  <w:r>
                    <w:rPr>
                      <w:rFonts w:ascii="Calibri" w:hAnsi="Calibri" w:cs="Calibri"/>
                      <w:color w:val="000000"/>
                      <w:sz w:val="28"/>
                      <w:szCs w:val="28"/>
                    </w:rPr>
                    <w:t>hur</w:t>
                  </w:r>
                  <w:r>
                    <w:rPr>
                      <w:rFonts w:ascii="Calibri" w:hAnsi="Calibri" w:cs="Calibri"/>
                      <w:color w:val="000000"/>
                      <w:spacing w:val="-3"/>
                      <w:sz w:val="28"/>
                      <w:szCs w:val="28"/>
                    </w:rPr>
                    <w:t xml:space="preserve"> </w:t>
                  </w:r>
                  <w:r>
                    <w:rPr>
                      <w:rFonts w:ascii="Calibri" w:hAnsi="Calibri" w:cs="Calibri"/>
                      <w:color w:val="000000"/>
                      <w:sz w:val="28"/>
                      <w:szCs w:val="28"/>
                    </w:rPr>
                    <w:t>hantera</w:t>
                  </w:r>
                  <w:r>
                    <w:rPr>
                      <w:rFonts w:ascii="Calibri" w:hAnsi="Calibri" w:cs="Calibri"/>
                      <w:color w:val="000000"/>
                      <w:spacing w:val="-3"/>
                      <w:sz w:val="28"/>
                      <w:szCs w:val="28"/>
                    </w:rPr>
                    <w:t xml:space="preserve"> </w:t>
                  </w:r>
                  <w:r>
                    <w:rPr>
                      <w:rFonts w:ascii="Calibri" w:hAnsi="Calibri" w:cs="Calibri"/>
                      <w:color w:val="000000"/>
                      <w:sz w:val="28"/>
                      <w:szCs w:val="28"/>
                    </w:rPr>
                    <w:t>de</w:t>
                  </w:r>
                  <w:r>
                    <w:rPr>
                      <w:rFonts w:ascii="Calibri" w:hAnsi="Calibri" w:cs="Calibri"/>
                      <w:color w:val="000000"/>
                      <w:spacing w:val="-3"/>
                      <w:sz w:val="28"/>
                      <w:szCs w:val="28"/>
                    </w:rPr>
                    <w:t xml:space="preserve"> </w:t>
                  </w:r>
                  <w:r>
                    <w:rPr>
                      <w:rFonts w:ascii="Calibri" w:hAnsi="Calibri" w:cs="Calibri"/>
                      <w:color w:val="000000"/>
                      <w:sz w:val="28"/>
                      <w:szCs w:val="28"/>
                    </w:rPr>
                    <w:t>blödningar</w:t>
                  </w:r>
                  <w:r>
                    <w:rPr>
                      <w:rFonts w:ascii="Calibri" w:hAnsi="Calibri" w:cs="Calibri"/>
                      <w:color w:val="000000"/>
                      <w:spacing w:val="-2"/>
                      <w:sz w:val="28"/>
                      <w:szCs w:val="28"/>
                    </w:rPr>
                    <w:t xml:space="preserve"> </w:t>
                  </w:r>
                  <w:r>
                    <w:rPr>
                      <w:rFonts w:ascii="Calibri" w:hAnsi="Calibri" w:cs="Calibri"/>
                      <w:color w:val="000000"/>
                      <w:sz w:val="28"/>
                      <w:szCs w:val="28"/>
                    </w:rPr>
                    <w:t>som</w:t>
                  </w:r>
                  <w:r>
                    <w:rPr>
                      <w:rFonts w:ascii="Calibri" w:hAnsi="Calibri" w:cs="Calibri"/>
                      <w:color w:val="000000"/>
                      <w:spacing w:val="-1"/>
                      <w:sz w:val="28"/>
                      <w:szCs w:val="28"/>
                    </w:rPr>
                    <w:t xml:space="preserve"> </w:t>
                  </w:r>
                  <w:r>
                    <w:rPr>
                      <w:rFonts w:ascii="Calibri" w:hAnsi="Calibri" w:cs="Calibri"/>
                      <w:color w:val="000000"/>
                      <w:sz w:val="28"/>
                      <w:szCs w:val="28"/>
                    </w:rPr>
                    <w:t>ändå</w:t>
                  </w:r>
                  <w:r>
                    <w:rPr>
                      <w:rFonts w:ascii="Calibri" w:hAnsi="Calibri" w:cs="Calibri"/>
                      <w:color w:val="000000"/>
                      <w:spacing w:val="-5"/>
                      <w:sz w:val="28"/>
                      <w:szCs w:val="28"/>
                    </w:rPr>
                    <w:t xml:space="preserve"> </w:t>
                  </w:r>
                  <w:r>
                    <w:rPr>
                      <w:rFonts w:ascii="Calibri" w:hAnsi="Calibri" w:cs="Calibri"/>
                      <w:color w:val="000000"/>
                      <w:sz w:val="28"/>
                      <w:szCs w:val="28"/>
                    </w:rPr>
                    <w:t>uppkommer?</w:t>
                  </w:r>
                </w:p>
                <w:p w14:paraId="522E8718" w14:textId="4B232C19" w:rsidR="00D0665B" w:rsidRPr="00625409" w:rsidRDefault="00D0665B" w:rsidP="00625409">
                  <w:pPr>
                    <w:pStyle w:val="BodyText"/>
                    <w:numPr>
                      <w:ilvl w:val="0"/>
                      <w:numId w:val="2"/>
                    </w:numPr>
                    <w:tabs>
                      <w:tab w:val="left" w:pos="829"/>
                    </w:tabs>
                    <w:kinsoku w:val="0"/>
                    <w:overflowPunct w:val="0"/>
                    <w:rPr>
                      <w:rFonts w:ascii="Calibri" w:hAnsi="Calibri" w:cs="Calibri"/>
                      <w:color w:val="000000"/>
                      <w:sz w:val="28"/>
                      <w:szCs w:val="28"/>
                    </w:rPr>
                  </w:pPr>
                  <w:r w:rsidRPr="00625409">
                    <w:rPr>
                      <w:rFonts w:ascii="Calibri" w:hAnsi="Calibri" w:cs="Calibri"/>
                      <w:color w:val="000000"/>
                      <w:sz w:val="28"/>
                      <w:szCs w:val="28"/>
                    </w:rPr>
                    <w:t>Hur</w:t>
                  </w:r>
                  <w:r w:rsidRPr="00625409">
                    <w:rPr>
                      <w:rFonts w:ascii="Calibri" w:hAnsi="Calibri" w:cs="Calibri"/>
                      <w:color w:val="000000"/>
                      <w:spacing w:val="-3"/>
                      <w:sz w:val="28"/>
                      <w:szCs w:val="28"/>
                    </w:rPr>
                    <w:t xml:space="preserve"> </w:t>
                  </w:r>
                  <w:r w:rsidRPr="00625409">
                    <w:rPr>
                      <w:rFonts w:ascii="Calibri" w:hAnsi="Calibri" w:cs="Calibri"/>
                      <w:color w:val="000000"/>
                      <w:sz w:val="28"/>
                      <w:szCs w:val="28"/>
                    </w:rPr>
                    <w:t>ser</w:t>
                  </w:r>
                  <w:r w:rsidRPr="00625409">
                    <w:rPr>
                      <w:rFonts w:ascii="Calibri" w:hAnsi="Calibri" w:cs="Calibri"/>
                      <w:color w:val="000000"/>
                      <w:spacing w:val="-2"/>
                      <w:sz w:val="28"/>
                      <w:szCs w:val="28"/>
                    </w:rPr>
                    <w:t xml:space="preserve"> </w:t>
                  </w:r>
                  <w:r w:rsidRPr="00625409">
                    <w:rPr>
                      <w:rFonts w:ascii="Calibri" w:hAnsi="Calibri" w:cs="Calibri"/>
                      <w:color w:val="000000"/>
                      <w:sz w:val="28"/>
                      <w:szCs w:val="28"/>
                    </w:rPr>
                    <w:t>blödningsprofilen</w:t>
                  </w:r>
                  <w:r w:rsidRPr="00625409">
                    <w:rPr>
                      <w:rFonts w:ascii="Calibri" w:hAnsi="Calibri" w:cs="Calibri"/>
                      <w:color w:val="000000"/>
                      <w:spacing w:val="-4"/>
                      <w:sz w:val="28"/>
                      <w:szCs w:val="28"/>
                    </w:rPr>
                    <w:t xml:space="preserve"> </w:t>
                  </w:r>
                  <w:r w:rsidRPr="00625409">
                    <w:rPr>
                      <w:rFonts w:ascii="Calibri" w:hAnsi="Calibri" w:cs="Calibri"/>
                      <w:color w:val="000000"/>
                      <w:sz w:val="28"/>
                      <w:szCs w:val="28"/>
                    </w:rPr>
                    <w:t>för</w:t>
                  </w:r>
                  <w:r w:rsidRPr="00625409">
                    <w:rPr>
                      <w:rFonts w:ascii="Calibri" w:hAnsi="Calibri" w:cs="Calibri"/>
                      <w:color w:val="000000"/>
                      <w:spacing w:val="-3"/>
                      <w:sz w:val="28"/>
                      <w:szCs w:val="28"/>
                    </w:rPr>
                    <w:t xml:space="preserve"> </w:t>
                  </w:r>
                  <w:r w:rsidRPr="00625409">
                    <w:rPr>
                      <w:rFonts w:ascii="Calibri" w:hAnsi="Calibri" w:cs="Calibri"/>
                      <w:color w:val="000000"/>
                      <w:sz w:val="28"/>
                      <w:szCs w:val="28"/>
                    </w:rPr>
                    <w:t>Eliquis®</w:t>
                  </w:r>
                  <w:r w:rsidRPr="00625409">
                    <w:rPr>
                      <w:rFonts w:ascii="Calibri" w:hAnsi="Calibri" w:cs="Calibri"/>
                      <w:color w:val="000000"/>
                      <w:spacing w:val="-5"/>
                      <w:sz w:val="28"/>
                      <w:szCs w:val="28"/>
                    </w:rPr>
                    <w:t xml:space="preserve"> </w:t>
                  </w:r>
                  <w:r w:rsidRPr="00625409">
                    <w:rPr>
                      <w:rFonts w:ascii="Calibri" w:hAnsi="Calibri" w:cs="Calibri"/>
                      <w:color w:val="000000"/>
                      <w:sz w:val="28"/>
                      <w:szCs w:val="28"/>
                    </w:rPr>
                    <w:t>ut</w:t>
                  </w:r>
                  <w:r w:rsidR="00614129" w:rsidRPr="00625409">
                    <w:rPr>
                      <w:rFonts w:ascii="Calibri" w:hAnsi="Calibri" w:cs="Calibri"/>
                      <w:color w:val="000000"/>
                      <w:sz w:val="28"/>
                      <w:szCs w:val="28"/>
                    </w:rPr>
                    <w:t>?</w:t>
                  </w:r>
                </w:p>
                <w:p w14:paraId="4A8FD977" w14:textId="0EF26DA5" w:rsidR="0041494E" w:rsidRPr="0041494E" w:rsidRDefault="00354672" w:rsidP="0041494E">
                  <w:pPr>
                    <w:numPr>
                      <w:ilvl w:val="0"/>
                      <w:numId w:val="2"/>
                    </w:numPr>
                    <w:rPr>
                      <w:rFonts w:ascii="Calibri" w:hAnsi="Calibri" w:cs="Calibri"/>
                      <w:color w:val="000000"/>
                      <w:sz w:val="28"/>
                      <w:szCs w:val="28"/>
                    </w:rPr>
                  </w:pPr>
                  <w:r>
                    <w:rPr>
                      <w:rFonts w:ascii="Calibri" w:hAnsi="Calibri" w:cs="Calibri"/>
                      <w:color w:val="000000"/>
                      <w:sz w:val="28"/>
                      <w:szCs w:val="28"/>
                    </w:rPr>
                    <w:t xml:space="preserve">  </w:t>
                  </w:r>
                  <w:r w:rsidR="0041494E" w:rsidRPr="0041494E">
                    <w:rPr>
                      <w:rFonts w:ascii="Calibri" w:hAnsi="Calibri" w:cs="Calibri"/>
                      <w:color w:val="000000"/>
                      <w:sz w:val="28"/>
                      <w:szCs w:val="28"/>
                    </w:rPr>
                    <w:t xml:space="preserve">Effekt och säkerhet samt praktiska frågeställningar kring hantering av Eliquis® </w:t>
                  </w:r>
                </w:p>
                <w:p w14:paraId="7CEF6973" w14:textId="357051B8" w:rsidR="00D0665B" w:rsidRPr="00625409" w:rsidRDefault="00D0665B" w:rsidP="00625409">
                  <w:pPr>
                    <w:pStyle w:val="BodyText"/>
                    <w:tabs>
                      <w:tab w:val="left" w:pos="829"/>
                    </w:tabs>
                    <w:kinsoku w:val="0"/>
                    <w:overflowPunct w:val="0"/>
                    <w:ind w:left="467"/>
                    <w:rPr>
                      <w:rFonts w:ascii="Calibri" w:hAnsi="Calibri" w:cs="Calibri"/>
                      <w:color w:val="000000"/>
                      <w:sz w:val="28"/>
                      <w:szCs w:val="28"/>
                    </w:rPr>
                  </w:pPr>
                </w:p>
              </w:txbxContent>
            </v:textbox>
            <w10:wrap type="topAndBottom" anchorx="page"/>
          </v:shape>
        </w:pict>
      </w:r>
    </w:p>
    <w:p w14:paraId="74126ECB" w14:textId="77777777" w:rsidR="00A9670B" w:rsidRDefault="00A9670B">
      <w:pPr>
        <w:pStyle w:val="BodyText"/>
        <w:kinsoku w:val="0"/>
        <w:overflowPunct w:val="0"/>
        <w:spacing w:before="8"/>
        <w:rPr>
          <w:rFonts w:ascii="Calibri" w:hAnsi="Calibri" w:cs="Calibri"/>
          <w:sz w:val="19"/>
          <w:szCs w:val="19"/>
        </w:rPr>
      </w:pPr>
    </w:p>
    <w:p w14:paraId="2CF46972" w14:textId="39D583AA" w:rsidR="00953742" w:rsidRPr="00953742" w:rsidRDefault="00D330C3" w:rsidP="00953742">
      <w:pPr>
        <w:widowControl/>
        <w:tabs>
          <w:tab w:val="left" w:pos="1800"/>
        </w:tabs>
        <w:autoSpaceDE/>
        <w:autoSpaceDN/>
        <w:adjustRightInd/>
        <w:rPr>
          <w:rFonts w:ascii="Calibri" w:hAnsi="Calibri" w:cs="Calibri"/>
          <w:sz w:val="24"/>
          <w:szCs w:val="24"/>
        </w:rPr>
      </w:pPr>
      <w:r>
        <w:rPr>
          <w:rFonts w:ascii="Calibri" w:eastAsia="Cambria" w:hAnsi="Calibri" w:cs="Calibri"/>
          <w:sz w:val="24"/>
          <w:szCs w:val="24"/>
          <w:lang w:eastAsia="en-US"/>
        </w:rPr>
        <w:t xml:space="preserve">     </w:t>
      </w:r>
      <w:r w:rsidR="00953742" w:rsidRPr="00953742">
        <w:rPr>
          <w:rFonts w:ascii="Calibri" w:eastAsia="Cambria" w:hAnsi="Calibri" w:cs="Calibri"/>
          <w:sz w:val="24"/>
          <w:szCs w:val="24"/>
          <w:lang w:eastAsia="en-US"/>
        </w:rPr>
        <w:t>Jag hoppas att detta låter intressant och ser fram emot ett möte med er</w:t>
      </w:r>
      <w:r w:rsidR="007C190E">
        <w:rPr>
          <w:rFonts w:ascii="Calibri" w:eastAsia="Cambria" w:hAnsi="Calibri" w:cs="Calibri"/>
          <w:sz w:val="24"/>
          <w:szCs w:val="24"/>
          <w:lang w:eastAsia="en-US"/>
        </w:rPr>
        <w:t>!</w:t>
      </w:r>
    </w:p>
    <w:p w14:paraId="3C538FEB" w14:textId="77777777" w:rsidR="00A9670B" w:rsidRDefault="00A9670B">
      <w:pPr>
        <w:pStyle w:val="BodyText"/>
        <w:kinsoku w:val="0"/>
        <w:overflowPunct w:val="0"/>
        <w:spacing w:before="11"/>
        <w:rPr>
          <w:rFonts w:ascii="Calibri" w:hAnsi="Calibri" w:cs="Calibri"/>
          <w:sz w:val="23"/>
          <w:szCs w:val="23"/>
        </w:rPr>
      </w:pPr>
    </w:p>
    <w:p w14:paraId="6CC4F9A5" w14:textId="77777777" w:rsidR="00A9670B" w:rsidRDefault="00A9670B">
      <w:pPr>
        <w:pStyle w:val="BodyText"/>
        <w:kinsoku w:val="0"/>
        <w:overflowPunct w:val="0"/>
        <w:spacing w:before="1"/>
        <w:ind w:left="240"/>
        <w:rPr>
          <w:rFonts w:ascii="Calibri" w:hAnsi="Calibri" w:cs="Calibri"/>
          <w:sz w:val="24"/>
          <w:szCs w:val="24"/>
        </w:rPr>
      </w:pPr>
      <w:r>
        <w:rPr>
          <w:rFonts w:ascii="Calibri" w:hAnsi="Calibri" w:cs="Calibri"/>
          <w:sz w:val="24"/>
          <w:szCs w:val="24"/>
        </w:rPr>
        <w:t>Med</w:t>
      </w:r>
      <w:r>
        <w:rPr>
          <w:rFonts w:ascii="Calibri" w:hAnsi="Calibri" w:cs="Calibri"/>
          <w:spacing w:val="-2"/>
          <w:sz w:val="24"/>
          <w:szCs w:val="24"/>
        </w:rPr>
        <w:t xml:space="preserve"> </w:t>
      </w:r>
      <w:r>
        <w:rPr>
          <w:rFonts w:ascii="Calibri" w:hAnsi="Calibri" w:cs="Calibri"/>
          <w:sz w:val="24"/>
          <w:szCs w:val="24"/>
        </w:rPr>
        <w:t>vänliga</w:t>
      </w:r>
      <w:r>
        <w:rPr>
          <w:rFonts w:ascii="Calibri" w:hAnsi="Calibri" w:cs="Calibri"/>
          <w:spacing w:val="-3"/>
          <w:sz w:val="24"/>
          <w:szCs w:val="24"/>
        </w:rPr>
        <w:t xml:space="preserve"> </w:t>
      </w:r>
      <w:r>
        <w:rPr>
          <w:rFonts w:ascii="Calibri" w:hAnsi="Calibri" w:cs="Calibri"/>
          <w:sz w:val="24"/>
          <w:szCs w:val="24"/>
        </w:rPr>
        <w:t>hälsningar,</w:t>
      </w:r>
    </w:p>
    <w:p w14:paraId="2994DEFD" w14:textId="77777777" w:rsidR="00A9670B" w:rsidRDefault="00A9670B">
      <w:pPr>
        <w:pStyle w:val="BodyText"/>
        <w:kinsoku w:val="0"/>
        <w:overflowPunct w:val="0"/>
        <w:ind w:left="240" w:right="8955"/>
        <w:rPr>
          <w:rFonts w:ascii="Calibri" w:hAnsi="Calibri" w:cs="Calibri"/>
          <w:sz w:val="24"/>
          <w:szCs w:val="24"/>
        </w:rPr>
      </w:pPr>
      <w:r>
        <w:rPr>
          <w:rFonts w:ascii="Calibri" w:hAnsi="Calibri" w:cs="Calibri"/>
          <w:b/>
          <w:bCs/>
          <w:sz w:val="24"/>
          <w:szCs w:val="24"/>
        </w:rPr>
        <w:t>Namn Namnsson</w:t>
      </w:r>
      <w:r>
        <w:rPr>
          <w:rFonts w:ascii="Calibri" w:hAnsi="Calibri" w:cs="Calibri"/>
          <w:b/>
          <w:bCs/>
          <w:spacing w:val="-52"/>
          <w:sz w:val="24"/>
          <w:szCs w:val="24"/>
        </w:rPr>
        <w:t xml:space="preserve"> </w:t>
      </w:r>
      <w:r>
        <w:rPr>
          <w:rFonts w:ascii="Calibri" w:hAnsi="Calibri" w:cs="Calibri"/>
          <w:sz w:val="24"/>
          <w:szCs w:val="24"/>
        </w:rPr>
        <w:t>Titel &amp; Företag</w:t>
      </w:r>
      <w:r>
        <w:rPr>
          <w:rFonts w:ascii="Calibri" w:hAnsi="Calibri" w:cs="Calibri"/>
          <w:spacing w:val="1"/>
          <w:sz w:val="24"/>
          <w:szCs w:val="24"/>
        </w:rPr>
        <w:t xml:space="preserve"> </w:t>
      </w:r>
      <w:r>
        <w:rPr>
          <w:rFonts w:ascii="Calibri" w:hAnsi="Calibri" w:cs="Calibri"/>
          <w:sz w:val="24"/>
          <w:szCs w:val="24"/>
        </w:rPr>
        <w:t>Email</w:t>
      </w:r>
    </w:p>
    <w:p w14:paraId="318C0802" w14:textId="35ABDEBA" w:rsidR="00A9670B" w:rsidRDefault="00A9670B" w:rsidP="00DC4A2A">
      <w:pPr>
        <w:pStyle w:val="BodyText"/>
        <w:kinsoku w:val="0"/>
        <w:overflowPunct w:val="0"/>
        <w:spacing w:line="292" w:lineRule="exact"/>
        <w:ind w:left="240"/>
        <w:rPr>
          <w:rFonts w:ascii="Calibri" w:hAnsi="Calibri" w:cs="Calibri"/>
          <w:sz w:val="24"/>
          <w:szCs w:val="24"/>
        </w:rPr>
      </w:pPr>
      <w:r>
        <w:rPr>
          <w:rFonts w:ascii="Calibri" w:hAnsi="Calibri" w:cs="Calibri"/>
          <w:sz w:val="24"/>
          <w:szCs w:val="24"/>
        </w:rPr>
        <w:t>Mobil</w:t>
      </w:r>
    </w:p>
    <w:p w14:paraId="1D8C5AC4" w14:textId="77777777" w:rsidR="005255B2" w:rsidRDefault="005255B2" w:rsidP="00DC4A2A">
      <w:pPr>
        <w:pStyle w:val="BodyText"/>
        <w:kinsoku w:val="0"/>
        <w:overflowPunct w:val="0"/>
        <w:spacing w:line="292" w:lineRule="exact"/>
        <w:ind w:left="240"/>
        <w:rPr>
          <w:rFonts w:ascii="Calibri" w:hAnsi="Calibri" w:cs="Calibri"/>
          <w:sz w:val="24"/>
          <w:szCs w:val="24"/>
        </w:rPr>
      </w:pPr>
    </w:p>
    <w:p w14:paraId="641BEF78" w14:textId="6B8AC965" w:rsidR="00A9670B" w:rsidRPr="00D743A7" w:rsidRDefault="00A9670B">
      <w:pPr>
        <w:pStyle w:val="BodyText"/>
        <w:kinsoku w:val="0"/>
        <w:overflowPunct w:val="0"/>
        <w:ind w:left="240"/>
        <w:rPr>
          <w:rFonts w:ascii="Verdana" w:hAnsi="Verdana" w:cs="Verdana"/>
        </w:rPr>
      </w:pPr>
      <w:r w:rsidRPr="007625DF">
        <w:rPr>
          <w:rFonts w:ascii="Verdana" w:hAnsi="Verdana" w:cs="Verdana"/>
        </w:rPr>
        <w:t>1.</w:t>
      </w:r>
      <w:r w:rsidRPr="007625DF">
        <w:rPr>
          <w:rFonts w:ascii="Verdana" w:hAnsi="Verdana" w:cs="Verdana"/>
          <w:spacing w:val="-4"/>
        </w:rPr>
        <w:t xml:space="preserve"> </w:t>
      </w:r>
      <w:r w:rsidRPr="007625DF">
        <w:rPr>
          <w:rFonts w:ascii="Verdana" w:hAnsi="Verdana" w:cs="Verdana"/>
        </w:rPr>
        <w:t>Läkemedelsverket</w:t>
      </w:r>
      <w:r w:rsidRPr="007625DF">
        <w:rPr>
          <w:rFonts w:ascii="Verdana" w:hAnsi="Verdana" w:cs="Verdana"/>
          <w:spacing w:val="-5"/>
        </w:rPr>
        <w:t xml:space="preserve"> </w:t>
      </w:r>
      <w:r w:rsidRPr="007625DF">
        <w:rPr>
          <w:rFonts w:ascii="Verdana" w:hAnsi="Verdana" w:cs="Verdana"/>
        </w:rPr>
        <w:t>2017,</w:t>
      </w:r>
      <w:r>
        <w:rPr>
          <w:rFonts w:ascii="Verdana" w:hAnsi="Verdana" w:cs="Verdana"/>
          <w:color w:val="0000FF"/>
          <w:spacing w:val="-3"/>
        </w:rPr>
        <w:t xml:space="preserve"> </w:t>
      </w:r>
      <w:r w:rsidR="00D743A7" w:rsidRPr="00D743A7">
        <w:rPr>
          <w:rFonts w:ascii="Verdana" w:hAnsi="Verdana" w:cs="Verdana"/>
        </w:rPr>
        <w:t>Antikoagulantiabehandling vid förmaksflimmer - behandlings­rekommendation</w:t>
      </w:r>
      <w:r w:rsidR="007625DF">
        <w:rPr>
          <w:rFonts w:ascii="Verdana" w:hAnsi="Verdana" w:cs="Verdana"/>
        </w:rPr>
        <w:t xml:space="preserve">, </w:t>
      </w:r>
    </w:p>
    <w:p w14:paraId="1EBEB805" w14:textId="7A1D5A34" w:rsidR="00A9670B" w:rsidRDefault="007625DF">
      <w:pPr>
        <w:pStyle w:val="BodyText"/>
        <w:kinsoku w:val="0"/>
        <w:overflowPunct w:val="0"/>
        <w:ind w:left="240"/>
        <w:rPr>
          <w:rFonts w:ascii="Verdana" w:hAnsi="Verdana" w:cs="Verdana"/>
          <w:color w:val="0000FF"/>
        </w:rPr>
        <w:sectPr w:rsidR="00A9670B">
          <w:headerReference w:type="default" r:id="rId12"/>
          <w:footerReference w:type="default" r:id="rId13"/>
          <w:pgSz w:w="12240" w:h="15840"/>
          <w:pgMar w:top="540" w:right="480" w:bottom="1920" w:left="840" w:header="0" w:footer="1736" w:gutter="0"/>
          <w:cols w:space="720"/>
          <w:noEndnote/>
        </w:sectPr>
      </w:pPr>
      <w:hyperlink r:id="rId14" w:history="1">
        <w:r w:rsidRPr="007625DF">
          <w:rPr>
            <w:rStyle w:val="Hyperlink"/>
            <w:rFonts w:ascii="Verdana" w:hAnsi="Verdana" w:cs="Verdana"/>
          </w:rPr>
          <w:t>www.lakemedelsverket.se</w:t>
        </w:r>
      </w:hyperlink>
    </w:p>
    <w:p w14:paraId="15A66119" w14:textId="77777777" w:rsidR="00A9670B" w:rsidRDefault="00A9670B">
      <w:pPr>
        <w:pStyle w:val="BodyText"/>
        <w:kinsoku w:val="0"/>
        <w:overflowPunct w:val="0"/>
        <w:rPr>
          <w:rFonts w:ascii="Verdana" w:hAnsi="Verdana" w:cs="Verdana"/>
          <w:sz w:val="20"/>
          <w:szCs w:val="20"/>
        </w:rPr>
      </w:pPr>
    </w:p>
    <w:p w14:paraId="2AE7C849" w14:textId="77777777" w:rsidR="00A9670B" w:rsidRDefault="00A9670B">
      <w:pPr>
        <w:pStyle w:val="BodyText"/>
        <w:kinsoku w:val="0"/>
        <w:overflowPunct w:val="0"/>
        <w:rPr>
          <w:rFonts w:ascii="Verdana" w:hAnsi="Verdana" w:cs="Verdana"/>
          <w:sz w:val="20"/>
          <w:szCs w:val="20"/>
        </w:rPr>
      </w:pPr>
    </w:p>
    <w:p w14:paraId="18FB67F2" w14:textId="77777777" w:rsidR="00A9670B" w:rsidRDefault="00A9670B">
      <w:pPr>
        <w:pStyle w:val="BodyText"/>
        <w:kinsoku w:val="0"/>
        <w:overflowPunct w:val="0"/>
        <w:rPr>
          <w:rFonts w:ascii="Verdana" w:hAnsi="Verdana" w:cs="Verdana"/>
          <w:sz w:val="20"/>
          <w:szCs w:val="20"/>
        </w:rPr>
      </w:pPr>
    </w:p>
    <w:p w14:paraId="7FCF7711" w14:textId="77777777" w:rsidR="00A9670B" w:rsidRDefault="00A9670B">
      <w:pPr>
        <w:pStyle w:val="BodyText"/>
        <w:kinsoku w:val="0"/>
        <w:overflowPunct w:val="0"/>
        <w:rPr>
          <w:rFonts w:ascii="Verdana" w:hAnsi="Verdana" w:cs="Verdana"/>
          <w:sz w:val="20"/>
          <w:szCs w:val="20"/>
        </w:rPr>
      </w:pPr>
    </w:p>
    <w:p w14:paraId="5517C44E" w14:textId="77777777" w:rsidR="00A9670B" w:rsidRDefault="00A9670B">
      <w:pPr>
        <w:pStyle w:val="BodyText"/>
        <w:kinsoku w:val="0"/>
        <w:overflowPunct w:val="0"/>
        <w:spacing w:before="2"/>
        <w:rPr>
          <w:rFonts w:ascii="Verdana" w:hAnsi="Verdana" w:cs="Verdana"/>
          <w:sz w:val="22"/>
          <w:szCs w:val="22"/>
        </w:rPr>
      </w:pPr>
    </w:p>
    <w:p w14:paraId="78FBF7C0" w14:textId="77777777" w:rsidR="00AE0BD3" w:rsidRPr="00AF0060" w:rsidRDefault="00AE0BD3" w:rsidP="00AE0BD3">
      <w:pPr>
        <w:textAlignment w:val="baseline"/>
        <w:rPr>
          <w:sz w:val="18"/>
          <w:szCs w:val="18"/>
          <w:lang w:val="en-SE" w:eastAsia="en-SE"/>
        </w:rPr>
      </w:pPr>
      <w:r w:rsidRPr="00AF0060">
        <w:rPr>
          <w:b/>
          <w:bCs/>
          <w:sz w:val="18"/>
          <w:szCs w:val="18"/>
          <w:lang w:val="it-IT" w:eastAsia="en-SE"/>
        </w:rPr>
        <w:t>Eliquis</w:t>
      </w:r>
      <w:r w:rsidRPr="00AF0060">
        <w:rPr>
          <w:b/>
          <w:bCs/>
          <w:sz w:val="18"/>
          <w:szCs w:val="18"/>
          <w:vertAlign w:val="superscript"/>
          <w:lang w:val="it-IT" w:eastAsia="en-SE"/>
        </w:rPr>
        <w:t>®</w:t>
      </w:r>
      <w:r w:rsidRPr="00AF0060">
        <w:rPr>
          <w:b/>
          <w:bCs/>
          <w:sz w:val="18"/>
          <w:szCs w:val="18"/>
          <w:lang w:val="it-IT" w:eastAsia="en-SE"/>
        </w:rPr>
        <w:t xml:space="preserve"> </w:t>
      </w:r>
      <w:r w:rsidRPr="00AF0060">
        <w:rPr>
          <w:sz w:val="18"/>
          <w:szCs w:val="18"/>
          <w:lang w:val="it-IT" w:eastAsia="en-SE"/>
        </w:rPr>
        <w:t>(apixaban) Rx. F, B01AF02, Filmdragerade tabletter 5 och 2,5 mg.</w:t>
      </w:r>
      <w:r w:rsidRPr="00AF0060">
        <w:rPr>
          <w:sz w:val="18"/>
          <w:szCs w:val="18"/>
          <w:lang w:eastAsia="en-SE"/>
        </w:rPr>
        <w:t xml:space="preserve"> Indikationer hos vuxna: 1. </w:t>
      </w:r>
      <w:r w:rsidRPr="00AF0060">
        <w:rPr>
          <w:sz w:val="18"/>
          <w:szCs w:val="18"/>
          <w:u w:val="single"/>
          <w:lang w:eastAsia="en-SE"/>
        </w:rPr>
        <w:t>Profylax av venös tromboembolism (VTEp)</w:t>
      </w:r>
      <w:r w:rsidRPr="00AF0060">
        <w:rPr>
          <w:sz w:val="18"/>
          <w:szCs w:val="18"/>
          <w:lang w:eastAsia="en-SE"/>
        </w:rPr>
        <w:t xml:space="preserve"> efter elektiv höft eller knäledsplastik. 2. </w:t>
      </w:r>
      <w:r w:rsidRPr="00AF0060">
        <w:rPr>
          <w:sz w:val="18"/>
          <w:szCs w:val="18"/>
          <w:u w:val="single"/>
          <w:lang w:eastAsia="en-SE"/>
        </w:rPr>
        <w:t xml:space="preserve">Profylax av stroke och systemisk embolism </w:t>
      </w:r>
      <w:r w:rsidRPr="00AF0060">
        <w:rPr>
          <w:sz w:val="18"/>
          <w:szCs w:val="18"/>
          <w:lang w:eastAsia="en-SE"/>
        </w:rPr>
        <w:t xml:space="preserve">vid icke-valvulärt förmaksflimmer (NVAF) med en eller flera riskfaktorer. 3. </w:t>
      </w:r>
      <w:r w:rsidRPr="00AF0060">
        <w:rPr>
          <w:sz w:val="18"/>
          <w:szCs w:val="18"/>
          <w:u w:val="single"/>
          <w:lang w:eastAsia="en-SE"/>
        </w:rPr>
        <w:t>Behandling av djup ventrombos (DVT) och lungembolism (LE)</w:t>
      </w:r>
      <w:r w:rsidRPr="00AF0060">
        <w:rPr>
          <w:sz w:val="18"/>
          <w:szCs w:val="18"/>
          <w:lang w:eastAsia="en-SE"/>
        </w:rPr>
        <w:t xml:space="preserve">, </w:t>
      </w:r>
      <w:r w:rsidRPr="00AF0060">
        <w:rPr>
          <w:sz w:val="18"/>
          <w:szCs w:val="18"/>
          <w:u w:val="single"/>
          <w:lang w:eastAsia="en-SE"/>
        </w:rPr>
        <w:t>Förebyggande av återkommande DVT och LE.</w:t>
      </w:r>
      <w:r w:rsidRPr="00AF0060">
        <w:rPr>
          <w:sz w:val="18"/>
          <w:szCs w:val="18"/>
          <w:lang w:eastAsia="en-SE"/>
        </w:rPr>
        <w:t xml:space="preserve"> </w:t>
      </w:r>
      <w:r w:rsidRPr="00AF0060">
        <w:rPr>
          <w:sz w:val="18"/>
          <w:szCs w:val="18"/>
          <w:lang w:val="it-IT" w:eastAsia="en-SE"/>
        </w:rPr>
        <w:t>Eliquis</w:t>
      </w:r>
      <w:r w:rsidRPr="00AF0060">
        <w:rPr>
          <w:sz w:val="18"/>
          <w:szCs w:val="18"/>
          <w:lang w:eastAsia="en-SE"/>
        </w:rPr>
        <w:t xml:space="preserve"> är kontraindicerat vid: 1. Pågående kliniskt signifikant blödning. 2. Leversjukdom associerad med koagulationsrubbning och kliniskt relevant blödningsrisk. 3. Händelse eller tillstånd som bedöms som en betydande riskfaktor för större blödning. 4. Samtidig behandling med något annat antikoagulantium såsom ofraktionerat heparin (UFH), lågmolekylärt heparin, heparinderivat, orala antikoagulantia förutom vid särskilda omständigheter under byte av antikoagulationsbehandling, då UFH ges i doser nödvändiga för att bibehålla en central ven- eller artärkateter öppen eller då UFH ges under kateterablation för förmaksflimmer. </w:t>
      </w:r>
      <w:r w:rsidRPr="00AF0060">
        <w:rPr>
          <w:sz w:val="18"/>
          <w:szCs w:val="18"/>
          <w:lang w:val="it-IT" w:eastAsia="en-SE"/>
        </w:rPr>
        <w:t>Eliquis</w:t>
      </w:r>
      <w:r w:rsidRPr="00AF0060">
        <w:rPr>
          <w:sz w:val="18"/>
          <w:szCs w:val="18"/>
          <w:lang w:eastAsia="en-SE"/>
        </w:rPr>
        <w:t xml:space="preserve"> rekommenderas ej vid CrCl &lt;15 ml/min, till patienter i dialys, med hjärtklaffprotes eller till patienter med befintlig eller tidigare trombos som har fått diagnosen antifosfolipidsyndrom. </w:t>
      </w:r>
      <w:r w:rsidRPr="00AF0060">
        <w:rPr>
          <w:sz w:val="18"/>
          <w:szCs w:val="18"/>
          <w:lang w:val="it-IT" w:eastAsia="en-SE"/>
        </w:rPr>
        <w:t>Eliquis</w:t>
      </w:r>
      <w:r w:rsidRPr="00AF0060">
        <w:rPr>
          <w:sz w:val="18"/>
          <w:szCs w:val="18"/>
          <w:lang w:eastAsia="en-SE"/>
        </w:rPr>
        <w:t xml:space="preserve"> rekommenderas ej vid allvarligt nedsatt leverfunktion. Enligt SPC 22 augusti 2022.</w:t>
      </w:r>
      <w:r w:rsidRPr="00AF0060">
        <w:rPr>
          <w:i/>
          <w:iCs/>
          <w:sz w:val="18"/>
          <w:szCs w:val="18"/>
          <w:lang w:eastAsia="en-SE"/>
        </w:rPr>
        <w:t> </w:t>
      </w:r>
      <w:r w:rsidRPr="00AF0060">
        <w:rPr>
          <w:sz w:val="18"/>
          <w:szCs w:val="18"/>
          <w:lang w:val="en-SE" w:eastAsia="en-SE"/>
        </w:rPr>
        <w:t> </w:t>
      </w:r>
    </w:p>
    <w:p w14:paraId="755C6B85" w14:textId="77777777" w:rsidR="00AE0BD3" w:rsidRPr="00AF0060" w:rsidRDefault="00AE0BD3" w:rsidP="00AE0BD3">
      <w:pPr>
        <w:textAlignment w:val="baseline"/>
        <w:rPr>
          <w:sz w:val="18"/>
          <w:szCs w:val="18"/>
          <w:lang w:val="en-SE" w:eastAsia="en-SE"/>
        </w:rPr>
      </w:pPr>
      <w:r w:rsidRPr="00AF0060">
        <w:rPr>
          <w:b/>
          <w:bCs/>
          <w:sz w:val="18"/>
          <w:szCs w:val="18"/>
          <w:lang w:eastAsia="en-SE"/>
        </w:rPr>
        <w:t xml:space="preserve">För fullständig information och pris se </w:t>
      </w:r>
      <w:hyperlink r:id="rId15" w:tgtFrame="_blank" w:history="1">
        <w:r w:rsidRPr="00AF0060">
          <w:rPr>
            <w:b/>
            <w:bCs/>
            <w:color w:val="0000FF"/>
            <w:sz w:val="18"/>
            <w:szCs w:val="18"/>
            <w:u w:val="single"/>
            <w:lang w:eastAsia="en-SE"/>
          </w:rPr>
          <w:t>fass.se</w:t>
        </w:r>
      </w:hyperlink>
      <w:r w:rsidRPr="00AF0060">
        <w:rPr>
          <w:b/>
          <w:bCs/>
          <w:sz w:val="18"/>
          <w:szCs w:val="18"/>
          <w:lang w:eastAsia="en-SE"/>
        </w:rPr>
        <w:t>. </w:t>
      </w:r>
      <w:r w:rsidRPr="00AF0060">
        <w:rPr>
          <w:sz w:val="18"/>
          <w:szCs w:val="18"/>
          <w:lang w:val="en-SE" w:eastAsia="en-SE"/>
        </w:rPr>
        <w:t> </w:t>
      </w:r>
    </w:p>
    <w:p w14:paraId="7595C75F" w14:textId="77777777" w:rsidR="00AE0BD3" w:rsidRPr="00AF0060" w:rsidRDefault="00AE0BD3" w:rsidP="00AE0BD3">
      <w:pPr>
        <w:textAlignment w:val="baseline"/>
        <w:rPr>
          <w:sz w:val="18"/>
          <w:szCs w:val="18"/>
          <w:lang w:val="en-SE" w:eastAsia="en-SE"/>
        </w:rPr>
      </w:pPr>
      <w:r w:rsidRPr="00AF0060">
        <w:rPr>
          <w:sz w:val="18"/>
          <w:szCs w:val="18"/>
          <w:lang w:val="en-US" w:eastAsia="en-SE"/>
        </w:rPr>
        <w:t xml:space="preserve">Bristol Myers Squibb, Tel. 08-704 71 00, </w:t>
      </w:r>
      <w:hyperlink r:id="rId16" w:tgtFrame="_blank" w:history="1">
        <w:r w:rsidRPr="00AF0060">
          <w:rPr>
            <w:color w:val="0000FF"/>
            <w:sz w:val="18"/>
            <w:szCs w:val="18"/>
            <w:u w:val="single"/>
            <w:lang w:val="it-IT" w:eastAsia="en-SE"/>
          </w:rPr>
          <w:t>www.bms.com/se</w:t>
        </w:r>
      </w:hyperlink>
      <w:r w:rsidRPr="00AF0060">
        <w:rPr>
          <w:color w:val="0000FF"/>
          <w:sz w:val="18"/>
          <w:szCs w:val="18"/>
          <w:u w:val="single"/>
          <w:lang w:val="it-IT" w:eastAsia="en-SE"/>
        </w:rPr>
        <w:t>,</w:t>
      </w:r>
      <w:r w:rsidRPr="00AF0060">
        <w:rPr>
          <w:sz w:val="18"/>
          <w:szCs w:val="18"/>
          <w:lang w:val="it-IT" w:eastAsia="en-SE"/>
        </w:rPr>
        <w:t xml:space="preserve"> Pfizer AB, Tel. 08-550 52 000, </w:t>
      </w:r>
      <w:hyperlink r:id="rId17" w:tgtFrame="_blank" w:history="1">
        <w:r w:rsidRPr="00AF0060">
          <w:rPr>
            <w:color w:val="0000FF"/>
            <w:sz w:val="18"/>
            <w:szCs w:val="18"/>
            <w:u w:val="single"/>
            <w:lang w:val="it-IT" w:eastAsia="en-SE"/>
          </w:rPr>
          <w:t>www.pfizer.se</w:t>
        </w:r>
      </w:hyperlink>
      <w:r w:rsidRPr="00AF0060">
        <w:rPr>
          <w:color w:val="0000FF"/>
          <w:sz w:val="18"/>
          <w:szCs w:val="18"/>
          <w:u w:val="single"/>
          <w:lang w:val="it-IT" w:eastAsia="en-SE"/>
        </w:rPr>
        <w:t>.</w:t>
      </w:r>
      <w:r w:rsidRPr="00AF0060">
        <w:rPr>
          <w:color w:val="0000FF"/>
          <w:sz w:val="18"/>
          <w:szCs w:val="18"/>
          <w:lang w:val="en-SE" w:eastAsia="en-SE"/>
        </w:rPr>
        <w:t> </w:t>
      </w:r>
    </w:p>
    <w:p w14:paraId="0E0E83AC" w14:textId="77777777" w:rsidR="00AE0BD3" w:rsidRPr="00AF0060" w:rsidRDefault="00AE0BD3" w:rsidP="00AE0BD3">
      <w:pPr>
        <w:kinsoku w:val="0"/>
        <w:overflowPunct w:val="0"/>
        <w:ind w:right="617"/>
        <w:rPr>
          <w:color w:val="0000FF"/>
          <w:sz w:val="18"/>
          <w:szCs w:val="18"/>
          <w:lang w:val="en-SE"/>
        </w:rPr>
      </w:pPr>
    </w:p>
    <w:p w14:paraId="5DDE1036" w14:textId="77777777" w:rsidR="00AE0BD3" w:rsidRPr="00AF0060" w:rsidRDefault="00AE0BD3" w:rsidP="00AE0BD3">
      <w:pPr>
        <w:kinsoku w:val="0"/>
        <w:overflowPunct w:val="0"/>
        <w:ind w:left="240" w:right="617"/>
        <w:rPr>
          <w:color w:val="0000FF"/>
          <w:szCs w:val="20"/>
          <w:lang w:val="en-US"/>
        </w:rPr>
      </w:pPr>
    </w:p>
    <w:p w14:paraId="2B20C055" w14:textId="77777777" w:rsidR="00AE0BD3" w:rsidRPr="00AF0060" w:rsidRDefault="00AE0BD3" w:rsidP="00AE0BD3">
      <w:pPr>
        <w:jc w:val="both"/>
        <w:textAlignment w:val="baseline"/>
        <w:rPr>
          <w:sz w:val="18"/>
          <w:szCs w:val="18"/>
        </w:rPr>
      </w:pPr>
      <w:bookmarkStart w:id="2" w:name="_Hlk119499393"/>
      <w:bookmarkStart w:id="3" w:name="_Hlk115029051"/>
      <w:r w:rsidRPr="00AF0060">
        <w:rPr>
          <w:b/>
          <w:bCs/>
          <w:sz w:val="18"/>
          <w:szCs w:val="18"/>
        </w:rPr>
        <w:t xml:space="preserve">Dataskydd. </w:t>
      </w:r>
      <w:r w:rsidRPr="00AF0060">
        <w:rPr>
          <w:sz w:val="18"/>
          <w:szCs w:val="18"/>
        </w:rPr>
        <w:t>I samband med din anmälan för deltagande i mötet gäller följande. Hälso- och sjukvårdsanställdas personuppgifter behandlas (1) under kontroll av Pfizer AB, 556059-6255</w:t>
      </w:r>
      <w:r w:rsidRPr="00AF0060">
        <w:rPr>
          <w:i/>
          <w:iCs/>
          <w:sz w:val="18"/>
          <w:szCs w:val="18"/>
        </w:rPr>
        <w:t xml:space="preserve"> </w:t>
      </w:r>
      <w:r w:rsidRPr="00AF0060">
        <w:rPr>
          <w:sz w:val="18"/>
          <w:szCs w:val="18"/>
        </w:rPr>
        <w:t xml:space="preserve">och Bristol Myers Squibb Aktiebolag, 556092-9886, som var för sig är självständigt personuppgiftsansvariga och delas internationellt inom Pfizer-koncernen och Bristol Myers Squibb-koncernen och med tjänsteleverantörer med lämpliga skyddsåtgärder vidtagna;  (2) för att interagera och komma i kontakt med dig; för att bedriva vår verksamhet så att våra rättsliga skyldigheter efterlevs, för statistikändamål eller för att tillgodose våra berättigade intressen i att upprätthålla vår verksamhet; och (3) för att tillhandahålla dig med marknadsförings- och kommersiell kommunikation. Dina personuppgifter samlas in från dig av någon av dina kontakter med Pfizer eller Bristol Myers Squibb och från IT-företag som tillhandahåller informationstjänster inom hälso- och sjukvårdssektorn, allmänt tillgängliga källor för yrkesrelaterad information och partners för gemensam marknadsföring. Om du önskar att kontakta oss eller Pfizers eller Bristol Myers Squibbs dataskyddsombud, </w:t>
      </w:r>
      <w:hyperlink r:id="rId18" w:tgtFrame="_blank" w:history="1">
        <w:r w:rsidRPr="00AF0060">
          <w:rPr>
            <w:color w:val="0000FF"/>
            <w:sz w:val="18"/>
            <w:szCs w:val="18"/>
            <w:u w:val="single"/>
          </w:rPr>
          <w:t>EUDPO@BMS.com</w:t>
        </w:r>
      </w:hyperlink>
      <w:r w:rsidRPr="00AF0060">
        <w:rPr>
          <w:sz w:val="18"/>
          <w:szCs w:val="18"/>
        </w:rPr>
        <w:t>, för att få mer information rörande vårt respektive integritetsarbete eller för att begära att få utöva någon rättighet hänförligt till dataskydd (inklusive begäran om att få invända mot vårt respektive</w:t>
      </w:r>
      <w:r w:rsidRPr="00AF0060">
        <w:rPr>
          <w:i/>
          <w:iCs/>
          <w:sz w:val="18"/>
          <w:szCs w:val="18"/>
        </w:rPr>
        <w:t xml:space="preserve"> </w:t>
      </w:r>
      <w:r w:rsidRPr="00AF0060">
        <w:rPr>
          <w:sz w:val="18"/>
          <w:szCs w:val="18"/>
        </w:rPr>
        <w:t xml:space="preserve">berättigade intresse eller om att återkalla ett samtycke, om tillämpligt), vänligen se Pfizers Integritetsmeddelande för hälso- och sjukvårdsanställda inom EES på </w:t>
      </w:r>
      <w:hyperlink r:id="rId19" w:tgtFrame="_blank" w:history="1">
        <w:r w:rsidRPr="00AF0060">
          <w:rPr>
            <w:color w:val="0000FF"/>
            <w:sz w:val="18"/>
            <w:szCs w:val="18"/>
            <w:u w:val="single"/>
          </w:rPr>
          <w:t>https://privacycenter.pfizer.com/sv/hcp</w:t>
        </w:r>
      </w:hyperlink>
      <w:r w:rsidRPr="00AF0060">
        <w:rPr>
          <w:sz w:val="18"/>
          <w:szCs w:val="18"/>
          <w:u w:val="single"/>
        </w:rPr>
        <w:t xml:space="preserve"> </w:t>
      </w:r>
      <w:r w:rsidRPr="00AF0060">
        <w:rPr>
          <w:sz w:val="18"/>
          <w:szCs w:val="18"/>
        </w:rPr>
        <w:t>och Bristol Myers Squibbs Integritetspolicy på</w:t>
      </w:r>
      <w:r w:rsidRPr="00AF0060">
        <w:rPr>
          <w:sz w:val="18"/>
          <w:szCs w:val="18"/>
          <w:u w:val="single"/>
        </w:rPr>
        <w:t xml:space="preserve"> </w:t>
      </w:r>
      <w:hyperlink r:id="rId20" w:tgtFrame="_blank" w:history="1">
        <w:r w:rsidRPr="00AF0060">
          <w:rPr>
            <w:color w:val="0000FF"/>
            <w:sz w:val="18"/>
            <w:szCs w:val="18"/>
            <w:u w:val="single"/>
          </w:rPr>
          <w:t>https://www.bms.com/se/privacy-policy.html</w:t>
        </w:r>
      </w:hyperlink>
      <w:r w:rsidRPr="00AF0060">
        <w:rPr>
          <w:sz w:val="18"/>
          <w:szCs w:val="18"/>
        </w:rPr>
        <w:t xml:space="preserve"> i enlighet med Bristol Myers Squibbs bindande företagsbestämmelser som du kan läsa här:  </w:t>
      </w:r>
      <w:hyperlink r:id="rId21" w:tgtFrame="_blank" w:history="1">
        <w:r w:rsidRPr="00AF0060">
          <w:rPr>
            <w:color w:val="0000FF"/>
            <w:sz w:val="18"/>
            <w:szCs w:val="18"/>
            <w:u w:val="single"/>
          </w:rPr>
          <w:t>https://www.bms.com/assets/bms/us/en-us/pdf/binding-corporate-rules.pdf</w:t>
        </w:r>
      </w:hyperlink>
      <w:r w:rsidRPr="00AF0060">
        <w:rPr>
          <w:sz w:val="18"/>
          <w:szCs w:val="18"/>
        </w:rPr>
        <w:t> </w:t>
      </w:r>
    </w:p>
    <w:p w14:paraId="227F591E" w14:textId="77777777" w:rsidR="00AE0BD3" w:rsidRPr="00AF0060" w:rsidRDefault="00AE0BD3" w:rsidP="00AE0BD3">
      <w:pPr>
        <w:jc w:val="both"/>
        <w:textAlignment w:val="baseline"/>
        <w:rPr>
          <w:sz w:val="18"/>
          <w:szCs w:val="18"/>
          <w:lang w:val="en-SE" w:eastAsia="en-SE"/>
        </w:rPr>
      </w:pPr>
    </w:p>
    <w:p w14:paraId="0A8A9E61" w14:textId="77777777" w:rsidR="00AE0BD3" w:rsidRPr="00AF0060" w:rsidRDefault="00AE0BD3" w:rsidP="00AE0BD3">
      <w:pPr>
        <w:textAlignment w:val="baseline"/>
        <w:rPr>
          <w:sz w:val="18"/>
          <w:szCs w:val="18"/>
        </w:rPr>
      </w:pPr>
      <w:r w:rsidRPr="00AF0060">
        <w:rPr>
          <w:sz w:val="18"/>
          <w:szCs w:val="18"/>
        </w:rPr>
        <w:t xml:space="preserve">Bristol Myers Squibb AB, Hemvärnsgatan 9, </w:t>
      </w:r>
      <w:r w:rsidRPr="00AF0060">
        <w:rPr>
          <w:sz w:val="18"/>
          <w:szCs w:val="18"/>
          <w:lang w:val="it-IT"/>
        </w:rPr>
        <w:t xml:space="preserve">tel. 08-704 71 00, </w:t>
      </w:r>
      <w:hyperlink r:id="rId22" w:tgtFrame="_blank" w:history="1">
        <w:r w:rsidRPr="00AF0060">
          <w:rPr>
            <w:color w:val="0000FF"/>
            <w:sz w:val="18"/>
            <w:szCs w:val="18"/>
            <w:u w:val="single"/>
            <w:lang w:val="it-IT"/>
          </w:rPr>
          <w:t>www.bms.com/se</w:t>
        </w:r>
      </w:hyperlink>
      <w:r w:rsidRPr="00AF0060">
        <w:rPr>
          <w:color w:val="0000FF"/>
          <w:sz w:val="18"/>
          <w:szCs w:val="18"/>
          <w:u w:val="single"/>
          <w:lang w:val="it-IT"/>
        </w:rPr>
        <w:t>,</w:t>
      </w:r>
      <w:r w:rsidRPr="00AF0060">
        <w:rPr>
          <w:sz w:val="18"/>
          <w:szCs w:val="18"/>
        </w:rPr>
        <w:t>   </w:t>
      </w:r>
    </w:p>
    <w:p w14:paraId="02EAB7D9" w14:textId="77777777" w:rsidR="00AE0BD3" w:rsidRPr="00AF0060" w:rsidRDefault="00AE0BD3" w:rsidP="00AE0BD3">
      <w:pPr>
        <w:textAlignment w:val="baseline"/>
        <w:rPr>
          <w:sz w:val="18"/>
          <w:szCs w:val="18"/>
        </w:rPr>
      </w:pPr>
      <w:r w:rsidRPr="00AF0060">
        <w:rPr>
          <w:sz w:val="18"/>
          <w:szCs w:val="18"/>
        </w:rPr>
        <w:t xml:space="preserve">Pfizer AB, tel. 08-550 520 00,  </w:t>
      </w:r>
      <w:hyperlink r:id="rId23" w:tgtFrame="_blank" w:history="1">
        <w:r w:rsidRPr="00AF0060">
          <w:rPr>
            <w:color w:val="0000FF"/>
            <w:sz w:val="18"/>
            <w:szCs w:val="18"/>
            <w:u w:val="single"/>
          </w:rPr>
          <w:t>www.pfizer.se</w:t>
        </w:r>
      </w:hyperlink>
      <w:r w:rsidRPr="00AF0060">
        <w:rPr>
          <w:sz w:val="18"/>
          <w:szCs w:val="18"/>
        </w:rPr>
        <w:t xml:space="preserve">, Personuppgiftsfrågor: </w:t>
      </w:r>
      <w:hyperlink r:id="rId24" w:tgtFrame="_blank" w:history="1">
        <w:r w:rsidRPr="00AF0060">
          <w:rPr>
            <w:color w:val="0000FF"/>
            <w:sz w:val="18"/>
            <w:szCs w:val="18"/>
            <w:u w:val="single"/>
          </w:rPr>
          <w:t>info.sweden@pfizer.com</w:t>
        </w:r>
      </w:hyperlink>
      <w:r w:rsidRPr="00AF0060">
        <w:rPr>
          <w:sz w:val="18"/>
          <w:szCs w:val="18"/>
        </w:rPr>
        <w:t> </w:t>
      </w:r>
    </w:p>
    <w:bookmarkEnd w:id="2"/>
    <w:p w14:paraId="019BB3B0" w14:textId="77777777" w:rsidR="00AE0BD3" w:rsidRPr="00AF0060" w:rsidRDefault="00AE0BD3" w:rsidP="00AE0BD3">
      <w:pPr>
        <w:textAlignment w:val="baseline"/>
        <w:rPr>
          <w:sz w:val="18"/>
          <w:szCs w:val="18"/>
        </w:rPr>
      </w:pPr>
      <w:r w:rsidRPr="00AF0060">
        <w:rPr>
          <w:sz w:val="18"/>
          <w:szCs w:val="18"/>
        </w:rPr>
        <w:t> </w:t>
      </w:r>
    </w:p>
    <w:p w14:paraId="4D490EBA" w14:textId="77777777" w:rsidR="00AE0BD3" w:rsidRPr="00AF0060" w:rsidRDefault="00AE0BD3" w:rsidP="00AE0BD3">
      <w:pPr>
        <w:textAlignment w:val="baseline"/>
        <w:rPr>
          <w:sz w:val="18"/>
          <w:szCs w:val="18"/>
        </w:rPr>
      </w:pPr>
      <w:bookmarkStart w:id="4" w:name="_Hlk119499751"/>
      <w:r w:rsidRPr="00AF0060">
        <w:rPr>
          <w:b/>
          <w:bCs/>
          <w:color w:val="000000"/>
          <w:sz w:val="18"/>
          <w:szCs w:val="18"/>
        </w:rPr>
        <w:t>Biverkningsrapportering:</w:t>
      </w:r>
      <w:r w:rsidRPr="00AF0060">
        <w:rPr>
          <w:color w:val="000000"/>
          <w:sz w:val="18"/>
          <w:szCs w:val="18"/>
        </w:rPr>
        <w:t xml:space="preserve"> Om du vill rapportera en biverkning kan detta göras genom att maila till </w:t>
      </w:r>
      <w:hyperlink r:id="rId25" w:tgtFrame="_blank" w:history="1">
        <w:r w:rsidRPr="00AF0060">
          <w:rPr>
            <w:color w:val="000000"/>
            <w:sz w:val="18"/>
            <w:szCs w:val="18"/>
            <w:u w:val="single"/>
          </w:rPr>
          <w:t>medinfo.sweden@bms.com</w:t>
        </w:r>
      </w:hyperlink>
      <w:r w:rsidRPr="00AF0060">
        <w:rPr>
          <w:color w:val="000000"/>
          <w:sz w:val="18"/>
          <w:szCs w:val="18"/>
        </w:rPr>
        <w:t xml:space="preserve"> eller genom “</w:t>
      </w:r>
      <w:hyperlink r:id="rId26" w:tgtFrame="_blank" w:history="1">
        <w:r w:rsidRPr="00AF0060">
          <w:rPr>
            <w:color w:val="000000"/>
            <w:sz w:val="18"/>
            <w:szCs w:val="18"/>
            <w:u w:val="single"/>
          </w:rPr>
          <w:t>Rapportera biverkningar</w:t>
        </w:r>
      </w:hyperlink>
      <w:r w:rsidRPr="00AF0060">
        <w:rPr>
          <w:color w:val="000000"/>
          <w:sz w:val="18"/>
          <w:szCs w:val="18"/>
        </w:rPr>
        <w:t xml:space="preserve">” som du finner på </w:t>
      </w:r>
      <w:hyperlink r:id="rId27" w:tgtFrame="_blank" w:history="1">
        <w:r w:rsidRPr="00AF0060">
          <w:rPr>
            <w:color w:val="000000"/>
            <w:sz w:val="18"/>
            <w:szCs w:val="18"/>
            <w:u w:val="single"/>
          </w:rPr>
          <w:t>www.Pfizer.se</w:t>
        </w:r>
      </w:hyperlink>
      <w:r w:rsidRPr="00AF0060">
        <w:rPr>
          <w:sz w:val="18"/>
          <w:szCs w:val="18"/>
        </w:rPr>
        <w:t> </w:t>
      </w:r>
    </w:p>
    <w:bookmarkEnd w:id="3"/>
    <w:p w14:paraId="06C6D15B" w14:textId="77777777" w:rsidR="00AE0BD3" w:rsidRPr="00AF0060" w:rsidRDefault="00AE0BD3" w:rsidP="00AE0BD3">
      <w:pPr>
        <w:textAlignment w:val="baseline"/>
        <w:rPr>
          <w:sz w:val="18"/>
          <w:szCs w:val="18"/>
        </w:rPr>
      </w:pPr>
      <w:r w:rsidRPr="00AF0060">
        <w:rPr>
          <w:sz w:val="18"/>
          <w:szCs w:val="18"/>
        </w:rPr>
        <w:t> </w:t>
      </w:r>
    </w:p>
    <w:bookmarkEnd w:id="4"/>
    <w:p w14:paraId="145A43FD" w14:textId="77777777" w:rsidR="00AE0BD3" w:rsidRPr="00AF0060" w:rsidRDefault="00AE0BD3" w:rsidP="00AE0BD3">
      <w:pPr>
        <w:textAlignment w:val="baseline"/>
        <w:rPr>
          <w:sz w:val="18"/>
          <w:szCs w:val="18"/>
        </w:rPr>
      </w:pPr>
      <w:r w:rsidRPr="00AF0060">
        <w:rPr>
          <w:sz w:val="18"/>
          <w:szCs w:val="18"/>
        </w:rPr>
        <w:t> </w:t>
      </w:r>
    </w:p>
    <w:p w14:paraId="65EEEFAA" w14:textId="77777777" w:rsidR="00AE0BD3" w:rsidRPr="00AF0060" w:rsidRDefault="00AE0BD3" w:rsidP="00AE0BD3">
      <w:pPr>
        <w:textAlignment w:val="baseline"/>
        <w:rPr>
          <w:sz w:val="18"/>
          <w:szCs w:val="18"/>
        </w:rPr>
      </w:pPr>
      <w:r w:rsidRPr="00AF0060">
        <w:rPr>
          <w:color w:val="000000"/>
          <w:sz w:val="18"/>
          <w:szCs w:val="18"/>
        </w:rPr>
        <w:t> </w:t>
      </w:r>
    </w:p>
    <w:p w14:paraId="5A76B702" w14:textId="59C880D6" w:rsidR="00A9670B" w:rsidRPr="00726D1A" w:rsidRDefault="00AE0BD3" w:rsidP="00726D1A">
      <w:pPr>
        <w:rPr>
          <w:b/>
          <w:caps/>
          <w:sz w:val="36"/>
          <w:szCs w:val="36"/>
        </w:rPr>
        <w:sectPr w:rsidR="00A9670B" w:rsidRPr="00726D1A">
          <w:headerReference w:type="default" r:id="rId28"/>
          <w:footerReference w:type="default" r:id="rId29"/>
          <w:pgSz w:w="12240" w:h="15840"/>
          <w:pgMar w:top="1800" w:right="480" w:bottom="1660" w:left="840" w:header="540" w:footer="1477" w:gutter="0"/>
          <w:cols w:space="720"/>
          <w:noEndnote/>
        </w:sectPr>
      </w:pPr>
      <w:bookmarkStart w:id="5" w:name="_Hlk119499430"/>
      <w:bookmarkStart w:id="6" w:name="_Hlk123655936"/>
      <w:bookmarkStart w:id="7" w:name="_Hlk123659604"/>
      <w:r w:rsidRPr="00AF0060">
        <w:rPr>
          <w:color w:val="000000"/>
          <w:sz w:val="18"/>
          <w:szCs w:val="18"/>
        </w:rPr>
        <w:t xml:space="preserve">Försändelsen är utsänd med stöd av uppgifter ur Hälso- &amp; Sjukvårdens Adressregister (HSAR), av Pfizer och  Bristol-Myers Squibb AB, som är anslutna till integritetsskyddsprogram för HSAR. Ytterligare information erhålls av IQVIA Solutions AB, </w:t>
      </w:r>
      <w:hyperlink r:id="rId30" w:tgtFrame="_blank" w:history="1">
        <w:r w:rsidRPr="00AF0060">
          <w:rPr>
            <w:color w:val="0000FF"/>
            <w:sz w:val="18"/>
            <w:szCs w:val="18"/>
            <w:u w:val="single"/>
          </w:rPr>
          <w:t>adressuppdatering@iqvia.se</w:t>
        </w:r>
      </w:hyperlink>
      <w:r w:rsidRPr="00AF0060">
        <w:rPr>
          <w:color w:val="000000"/>
          <w:sz w:val="18"/>
          <w:szCs w:val="18"/>
        </w:rPr>
        <w:t>  </w:t>
      </w:r>
      <w:bookmarkEnd w:id="5"/>
      <w:r>
        <w:rPr>
          <w:b/>
          <w:caps/>
          <w:sz w:val="36"/>
          <w:szCs w:val="36"/>
        </w:rPr>
        <w:t xml:space="preserve"> </w:t>
      </w:r>
      <w:bookmarkEnd w:id="6"/>
    </w:p>
    <w:bookmarkEnd w:id="7"/>
    <w:p w14:paraId="0E2AEB55" w14:textId="055B5EC7" w:rsidR="00A9670B" w:rsidRDefault="00F32D46" w:rsidP="00726D1A">
      <w:pPr>
        <w:pStyle w:val="Heading2"/>
        <w:kinsoku w:val="0"/>
        <w:overflowPunct w:val="0"/>
        <w:ind w:left="0"/>
        <w:rPr>
          <w:vertAlign w:val="superscript"/>
        </w:rPr>
      </w:pPr>
      <w:r>
        <w:lastRenderedPageBreak/>
        <w:t xml:space="preserve">   </w:t>
      </w:r>
      <w:r w:rsidR="00A9670B">
        <w:t>SVARSKORT</w:t>
      </w:r>
      <w:r w:rsidR="00A9670B">
        <w:rPr>
          <w:spacing w:val="-3"/>
        </w:rPr>
        <w:t xml:space="preserve"> </w:t>
      </w:r>
      <w:r w:rsidR="00A9670B">
        <w:rPr>
          <w:sz w:val="28"/>
          <w:szCs w:val="28"/>
        </w:rPr>
        <w:t>–</w:t>
      </w:r>
      <w:r w:rsidR="00A9670B">
        <w:rPr>
          <w:spacing w:val="-1"/>
          <w:sz w:val="28"/>
          <w:szCs w:val="28"/>
        </w:rPr>
        <w:t xml:space="preserve"> </w:t>
      </w:r>
      <w:r w:rsidR="003B7640">
        <w:t>antikoagulation</w:t>
      </w:r>
      <w:r w:rsidR="00A9670B">
        <w:rPr>
          <w:spacing w:val="-2"/>
        </w:rPr>
        <w:t xml:space="preserve"> </w:t>
      </w:r>
      <w:r w:rsidR="00A9670B">
        <w:t>&amp;</w:t>
      </w:r>
      <w:r w:rsidR="00A9670B">
        <w:rPr>
          <w:spacing w:val="-7"/>
        </w:rPr>
        <w:t xml:space="preserve"> </w:t>
      </w:r>
      <w:r w:rsidR="003B7640">
        <w:t>blödning</w:t>
      </w:r>
    </w:p>
    <w:p w14:paraId="1F92D0C8" w14:textId="03F3BBE0" w:rsidR="00A9670B" w:rsidRDefault="007D6CB0">
      <w:pPr>
        <w:pStyle w:val="BodyText"/>
        <w:kinsoku w:val="0"/>
        <w:overflowPunct w:val="0"/>
        <w:spacing w:before="231"/>
        <w:ind w:left="600" w:right="2600" w:firstLine="9"/>
        <w:jc w:val="both"/>
        <w:rPr>
          <w:b/>
          <w:bCs/>
          <w:sz w:val="22"/>
          <w:szCs w:val="22"/>
          <w:vertAlign w:val="superscript"/>
        </w:rPr>
      </w:pPr>
      <w:r>
        <w:rPr>
          <w:noProof/>
        </w:rPr>
        <w:pict w14:anchorId="5CC19019">
          <v:group id="_x0000_s2120" style="position:absolute;left:0;text-align:left;margin-left:57.5pt;margin-top:13.45pt;width:8.5pt;height:21.2pt;z-index:5;mso-position-horizontal-relative:page" coordorigin="1080,229" coordsize="170,424" o:allowincell="f">
            <v:shape id="_x0000_s2121" style="position:absolute;left:1080;top:229;width:170;height:424;mso-position-horizontal-relative:page;mso-position-vertical-relative:text" coordsize="170,424" o:allowincell="f" path="m,170r170,l170,,,,,170xe" filled="f">
              <v:path arrowok="t"/>
            </v:shape>
            <v:shape id="_x0000_s2122" style="position:absolute;left:1080;top:229;width:170;height:424;mso-position-horizontal-relative:page;mso-position-vertical-relative:text" coordsize="170,424" o:allowincell="f" path="m,423r170,l170,253,,253,,423xe" filled="f">
              <v:path arrowok="t"/>
            </v:shape>
            <w10:wrap anchorx="page"/>
          </v:group>
        </w:pict>
      </w:r>
      <w:r w:rsidR="00A9670B">
        <w:rPr>
          <w:b/>
          <w:bCs/>
          <w:sz w:val="22"/>
          <w:szCs w:val="22"/>
        </w:rPr>
        <w:t>Ja tack</w:t>
      </w:r>
      <w:r w:rsidR="00A9670B">
        <w:rPr>
          <w:sz w:val="22"/>
          <w:szCs w:val="22"/>
        </w:rPr>
        <w:t>, vi vill ha ett</w:t>
      </w:r>
      <w:r w:rsidR="00A9670B" w:rsidRPr="006B297E">
        <w:rPr>
          <w:b/>
          <w:bCs/>
          <w:sz w:val="22"/>
          <w:szCs w:val="22"/>
        </w:rPr>
        <w:t xml:space="preserve"> </w:t>
      </w:r>
      <w:r w:rsidR="00A9670B" w:rsidRPr="006B297E">
        <w:rPr>
          <w:b/>
          <w:bCs/>
          <w:sz w:val="22"/>
          <w:szCs w:val="22"/>
          <w:u w:val="single"/>
        </w:rPr>
        <w:t>fysisk</w:t>
      </w:r>
      <w:r w:rsidR="006B297E">
        <w:rPr>
          <w:sz w:val="22"/>
          <w:szCs w:val="22"/>
          <w:u w:val="single"/>
        </w:rPr>
        <w:t xml:space="preserve"> </w:t>
      </w:r>
      <w:r w:rsidR="00A9670B">
        <w:rPr>
          <w:sz w:val="22"/>
          <w:szCs w:val="22"/>
        </w:rPr>
        <w:t xml:space="preserve">möte om </w:t>
      </w:r>
      <w:r w:rsidR="00A9670B">
        <w:rPr>
          <w:b/>
          <w:bCs/>
          <w:sz w:val="22"/>
          <w:szCs w:val="22"/>
        </w:rPr>
        <w:t xml:space="preserve">”Blödning” </w:t>
      </w:r>
      <w:r w:rsidR="00A9670B">
        <w:rPr>
          <w:sz w:val="22"/>
          <w:szCs w:val="22"/>
        </w:rPr>
        <w:t xml:space="preserve">&amp; få information om </w:t>
      </w:r>
      <w:r w:rsidR="00A9670B">
        <w:rPr>
          <w:b/>
          <w:bCs/>
          <w:sz w:val="22"/>
          <w:szCs w:val="22"/>
        </w:rPr>
        <w:t>Eliquis</w:t>
      </w:r>
      <w:r w:rsidR="00A9670B">
        <w:rPr>
          <w:b/>
          <w:bCs/>
          <w:sz w:val="22"/>
          <w:szCs w:val="22"/>
          <w:vertAlign w:val="superscript"/>
        </w:rPr>
        <w:t>®</w:t>
      </w:r>
      <w:r w:rsidR="00A9670B">
        <w:rPr>
          <w:b/>
          <w:bCs/>
          <w:spacing w:val="-59"/>
          <w:sz w:val="22"/>
          <w:szCs w:val="22"/>
        </w:rPr>
        <w:t xml:space="preserve"> </w:t>
      </w:r>
      <w:r w:rsidR="00A9670B">
        <w:rPr>
          <w:b/>
          <w:bCs/>
          <w:sz w:val="22"/>
          <w:szCs w:val="22"/>
        </w:rPr>
        <w:t>Ja</w:t>
      </w:r>
      <w:r w:rsidR="00A9670B">
        <w:rPr>
          <w:b/>
          <w:bCs/>
          <w:spacing w:val="-3"/>
          <w:sz w:val="22"/>
          <w:szCs w:val="22"/>
        </w:rPr>
        <w:t xml:space="preserve"> </w:t>
      </w:r>
      <w:r w:rsidR="00A9670B">
        <w:rPr>
          <w:b/>
          <w:bCs/>
          <w:sz w:val="22"/>
          <w:szCs w:val="22"/>
        </w:rPr>
        <w:t>tack</w:t>
      </w:r>
      <w:r w:rsidR="00A9670B">
        <w:rPr>
          <w:sz w:val="22"/>
          <w:szCs w:val="22"/>
        </w:rPr>
        <w:t>, vi</w:t>
      </w:r>
      <w:r w:rsidR="00A9670B">
        <w:rPr>
          <w:spacing w:val="-5"/>
          <w:sz w:val="22"/>
          <w:szCs w:val="22"/>
        </w:rPr>
        <w:t xml:space="preserve"> </w:t>
      </w:r>
      <w:r w:rsidR="00A9670B">
        <w:rPr>
          <w:sz w:val="22"/>
          <w:szCs w:val="22"/>
        </w:rPr>
        <w:t>vill</w:t>
      </w:r>
      <w:r w:rsidR="00A9670B">
        <w:rPr>
          <w:spacing w:val="-2"/>
          <w:sz w:val="22"/>
          <w:szCs w:val="22"/>
        </w:rPr>
        <w:t xml:space="preserve"> </w:t>
      </w:r>
      <w:r w:rsidR="00A9670B">
        <w:rPr>
          <w:sz w:val="22"/>
          <w:szCs w:val="22"/>
        </w:rPr>
        <w:t>ha</w:t>
      </w:r>
      <w:r w:rsidR="00A9670B">
        <w:rPr>
          <w:spacing w:val="-2"/>
          <w:sz w:val="22"/>
          <w:szCs w:val="22"/>
        </w:rPr>
        <w:t xml:space="preserve"> </w:t>
      </w:r>
      <w:r w:rsidR="00A9670B">
        <w:rPr>
          <w:sz w:val="22"/>
          <w:szCs w:val="22"/>
        </w:rPr>
        <w:t xml:space="preserve">ett </w:t>
      </w:r>
      <w:r w:rsidR="00A9670B" w:rsidRPr="006B297E">
        <w:rPr>
          <w:b/>
          <w:bCs/>
          <w:sz w:val="22"/>
          <w:szCs w:val="22"/>
          <w:u w:val="single"/>
        </w:rPr>
        <w:t xml:space="preserve">digitalt </w:t>
      </w:r>
      <w:r w:rsidR="00A9670B">
        <w:rPr>
          <w:sz w:val="22"/>
          <w:szCs w:val="22"/>
        </w:rPr>
        <w:t>möte</w:t>
      </w:r>
      <w:r w:rsidR="00A9670B">
        <w:rPr>
          <w:spacing w:val="-2"/>
          <w:sz w:val="22"/>
          <w:szCs w:val="22"/>
        </w:rPr>
        <w:t xml:space="preserve"> </w:t>
      </w:r>
      <w:r w:rsidR="00A9670B">
        <w:rPr>
          <w:sz w:val="22"/>
          <w:szCs w:val="22"/>
        </w:rPr>
        <w:t>om</w:t>
      </w:r>
      <w:r w:rsidR="00A9670B">
        <w:rPr>
          <w:spacing w:val="-2"/>
          <w:sz w:val="22"/>
          <w:szCs w:val="22"/>
        </w:rPr>
        <w:t xml:space="preserve"> </w:t>
      </w:r>
      <w:r w:rsidR="00A9670B">
        <w:rPr>
          <w:b/>
          <w:bCs/>
          <w:sz w:val="22"/>
          <w:szCs w:val="22"/>
        </w:rPr>
        <w:t>”Blödning”</w:t>
      </w:r>
      <w:r w:rsidR="00A9670B">
        <w:rPr>
          <w:b/>
          <w:bCs/>
          <w:spacing w:val="-4"/>
          <w:sz w:val="22"/>
          <w:szCs w:val="22"/>
        </w:rPr>
        <w:t xml:space="preserve"> </w:t>
      </w:r>
      <w:r w:rsidR="00A9670B">
        <w:rPr>
          <w:sz w:val="22"/>
          <w:szCs w:val="22"/>
        </w:rPr>
        <w:t>&amp;</w:t>
      </w:r>
      <w:r w:rsidR="00A9670B">
        <w:rPr>
          <w:spacing w:val="-2"/>
          <w:sz w:val="22"/>
          <w:szCs w:val="22"/>
        </w:rPr>
        <w:t xml:space="preserve"> </w:t>
      </w:r>
      <w:r w:rsidR="00A9670B">
        <w:rPr>
          <w:sz w:val="22"/>
          <w:szCs w:val="22"/>
        </w:rPr>
        <w:t>få</w:t>
      </w:r>
      <w:r w:rsidR="00A9670B">
        <w:rPr>
          <w:spacing w:val="-2"/>
          <w:sz w:val="22"/>
          <w:szCs w:val="22"/>
        </w:rPr>
        <w:t xml:space="preserve"> </w:t>
      </w:r>
      <w:r w:rsidR="00A9670B">
        <w:rPr>
          <w:sz w:val="22"/>
          <w:szCs w:val="22"/>
        </w:rPr>
        <w:t>information</w:t>
      </w:r>
      <w:r w:rsidR="00A9670B">
        <w:rPr>
          <w:spacing w:val="-4"/>
          <w:sz w:val="22"/>
          <w:szCs w:val="22"/>
        </w:rPr>
        <w:t xml:space="preserve"> </w:t>
      </w:r>
      <w:r w:rsidR="00A9670B">
        <w:rPr>
          <w:sz w:val="22"/>
          <w:szCs w:val="22"/>
        </w:rPr>
        <w:t>om</w:t>
      </w:r>
      <w:r w:rsidR="00A9670B">
        <w:rPr>
          <w:spacing w:val="-2"/>
          <w:sz w:val="22"/>
          <w:szCs w:val="22"/>
        </w:rPr>
        <w:t xml:space="preserve"> </w:t>
      </w:r>
      <w:r w:rsidR="00A9670B">
        <w:rPr>
          <w:b/>
          <w:bCs/>
          <w:sz w:val="22"/>
          <w:szCs w:val="22"/>
        </w:rPr>
        <w:t>Eliquis</w:t>
      </w:r>
      <w:r w:rsidR="00A9670B">
        <w:rPr>
          <w:b/>
          <w:bCs/>
          <w:sz w:val="22"/>
          <w:szCs w:val="22"/>
          <w:vertAlign w:val="superscript"/>
        </w:rPr>
        <w:t>®</w:t>
      </w:r>
    </w:p>
    <w:p w14:paraId="5E604546" w14:textId="3F87D893" w:rsidR="00A9670B" w:rsidRDefault="007D6CB0" w:rsidP="00606EB8">
      <w:pPr>
        <w:pStyle w:val="BodyText"/>
        <w:kinsoku w:val="0"/>
        <w:overflowPunct w:val="0"/>
        <w:ind w:right="872" w:firstLine="600"/>
        <w:jc w:val="both"/>
        <w:rPr>
          <w:color w:val="000000"/>
          <w:sz w:val="22"/>
          <w:szCs w:val="22"/>
        </w:rPr>
      </w:pPr>
      <w:r>
        <w:rPr>
          <w:noProof/>
        </w:rPr>
        <w:pict w14:anchorId="144A9DCD">
          <v:shape id="_x0000_s2124" style="position:absolute;left:0;text-align:left;margin-left:57.5pt;margin-top:1pt;width:8.5pt;height:8.5pt;z-index:6;mso-position-horizontal-relative:page;mso-position-vertical-relative:text" coordsize="170,170" o:allowincell="f" path="m,170r170,l170,,,,,170xe" filled="f">
            <v:path arrowok="t"/>
            <w10:wrap anchorx="page"/>
          </v:shape>
        </w:pict>
      </w:r>
      <w:r w:rsidR="00A9670B">
        <w:rPr>
          <w:b/>
          <w:bCs/>
          <w:color w:val="000000"/>
          <w:sz w:val="22"/>
          <w:szCs w:val="22"/>
        </w:rPr>
        <w:t>Nej</w:t>
      </w:r>
      <w:r w:rsidR="00A9670B">
        <w:rPr>
          <w:b/>
          <w:bCs/>
          <w:color w:val="000000"/>
          <w:spacing w:val="1"/>
          <w:sz w:val="22"/>
          <w:szCs w:val="22"/>
        </w:rPr>
        <w:t xml:space="preserve"> </w:t>
      </w:r>
      <w:r w:rsidR="00A9670B">
        <w:rPr>
          <w:b/>
          <w:bCs/>
          <w:color w:val="000000"/>
          <w:sz w:val="22"/>
          <w:szCs w:val="22"/>
        </w:rPr>
        <w:t>tack</w:t>
      </w:r>
      <w:r w:rsidR="00A9670B">
        <w:rPr>
          <w:color w:val="000000"/>
          <w:sz w:val="22"/>
          <w:szCs w:val="22"/>
        </w:rPr>
        <w:t>,</w:t>
      </w:r>
      <w:r w:rsidR="00A9670B">
        <w:rPr>
          <w:color w:val="000000"/>
          <w:spacing w:val="-1"/>
          <w:sz w:val="22"/>
          <w:szCs w:val="22"/>
        </w:rPr>
        <w:t xml:space="preserve"> </w:t>
      </w:r>
      <w:r w:rsidR="00A9670B">
        <w:rPr>
          <w:color w:val="000000"/>
          <w:sz w:val="22"/>
          <w:szCs w:val="22"/>
        </w:rPr>
        <w:t>vi är</w:t>
      </w:r>
      <w:r w:rsidR="00A9670B">
        <w:rPr>
          <w:color w:val="000000"/>
          <w:spacing w:val="-1"/>
          <w:sz w:val="22"/>
          <w:szCs w:val="22"/>
        </w:rPr>
        <w:t xml:space="preserve"> </w:t>
      </w:r>
      <w:r w:rsidR="00A9670B">
        <w:rPr>
          <w:color w:val="000000"/>
          <w:sz w:val="22"/>
          <w:szCs w:val="22"/>
        </w:rPr>
        <w:t>för</w:t>
      </w:r>
      <w:r w:rsidR="00A9670B">
        <w:rPr>
          <w:color w:val="000000"/>
          <w:spacing w:val="-2"/>
          <w:sz w:val="22"/>
          <w:szCs w:val="22"/>
        </w:rPr>
        <w:t xml:space="preserve"> </w:t>
      </w:r>
      <w:r w:rsidR="00A9670B">
        <w:rPr>
          <w:color w:val="000000"/>
          <w:sz w:val="22"/>
          <w:szCs w:val="22"/>
        </w:rPr>
        <w:t>tillfället</w:t>
      </w:r>
      <w:r w:rsidR="00A9670B">
        <w:rPr>
          <w:color w:val="000000"/>
          <w:spacing w:val="2"/>
          <w:sz w:val="22"/>
          <w:szCs w:val="22"/>
        </w:rPr>
        <w:t xml:space="preserve"> </w:t>
      </w:r>
      <w:r w:rsidR="00A9670B">
        <w:rPr>
          <w:color w:val="000000"/>
          <w:sz w:val="22"/>
          <w:szCs w:val="22"/>
        </w:rPr>
        <w:t>inte intresserade.</w:t>
      </w:r>
    </w:p>
    <w:p w14:paraId="2E4E663F" w14:textId="4125C3D3" w:rsidR="00A9670B" w:rsidRDefault="007D6CB0">
      <w:pPr>
        <w:pStyle w:val="BodyText"/>
        <w:kinsoku w:val="0"/>
        <w:overflowPunct w:val="0"/>
        <w:ind w:left="600"/>
        <w:jc w:val="both"/>
        <w:rPr>
          <w:sz w:val="22"/>
          <w:szCs w:val="22"/>
        </w:rPr>
      </w:pPr>
      <w:r>
        <w:rPr>
          <w:noProof/>
        </w:rPr>
        <w:pict w14:anchorId="144A9DCD">
          <v:shape id="_x0000_s2206" style="position:absolute;left:0;text-align:left;margin-left:57.5pt;margin-top:.35pt;width:8.5pt;height:8.5pt;z-index:7;mso-position-horizontal-relative:page;mso-position-vertical-relative:text" coordsize="170,170" o:allowincell="f" path="m,170r170,l170,,,,,170xe" filled="f">
            <v:path arrowok="t"/>
            <w10:wrap anchorx="page"/>
          </v:shape>
        </w:pict>
      </w:r>
      <w:r w:rsidR="00A9670B">
        <w:rPr>
          <w:b/>
          <w:bCs/>
          <w:sz w:val="22"/>
          <w:szCs w:val="22"/>
        </w:rPr>
        <w:t>Vi</w:t>
      </w:r>
      <w:r w:rsidR="00A9670B">
        <w:rPr>
          <w:b/>
          <w:bCs/>
          <w:spacing w:val="-4"/>
          <w:sz w:val="22"/>
          <w:szCs w:val="22"/>
        </w:rPr>
        <w:t xml:space="preserve"> </w:t>
      </w:r>
      <w:r w:rsidR="00A9670B">
        <w:rPr>
          <w:b/>
          <w:bCs/>
          <w:sz w:val="22"/>
          <w:szCs w:val="22"/>
        </w:rPr>
        <w:t>önskar</w:t>
      </w:r>
      <w:r w:rsidR="00A9670B">
        <w:rPr>
          <w:b/>
          <w:bCs/>
          <w:spacing w:val="-7"/>
          <w:sz w:val="22"/>
          <w:szCs w:val="22"/>
        </w:rPr>
        <w:t xml:space="preserve"> </w:t>
      </w:r>
      <w:r w:rsidR="00A9670B">
        <w:rPr>
          <w:b/>
          <w:bCs/>
          <w:sz w:val="22"/>
          <w:szCs w:val="22"/>
        </w:rPr>
        <w:t>beställa</w:t>
      </w:r>
      <w:r w:rsidR="00A9670B">
        <w:rPr>
          <w:b/>
          <w:bCs/>
          <w:spacing w:val="-7"/>
          <w:sz w:val="22"/>
          <w:szCs w:val="22"/>
        </w:rPr>
        <w:t xml:space="preserve"> </w:t>
      </w:r>
      <w:r w:rsidR="00A9670B">
        <w:rPr>
          <w:b/>
          <w:bCs/>
          <w:sz w:val="22"/>
          <w:szCs w:val="22"/>
        </w:rPr>
        <w:t>Eliquis</w:t>
      </w:r>
      <w:r w:rsidR="00A9670B">
        <w:rPr>
          <w:b/>
          <w:bCs/>
          <w:sz w:val="22"/>
          <w:szCs w:val="22"/>
          <w:vertAlign w:val="superscript"/>
        </w:rPr>
        <w:t>®</w:t>
      </w:r>
      <w:r w:rsidR="00A9670B">
        <w:rPr>
          <w:b/>
          <w:bCs/>
          <w:spacing w:val="-4"/>
          <w:sz w:val="22"/>
          <w:szCs w:val="22"/>
        </w:rPr>
        <w:t xml:space="preserve"> </w:t>
      </w:r>
      <w:r w:rsidR="00A9670B">
        <w:rPr>
          <w:b/>
          <w:bCs/>
          <w:sz w:val="22"/>
          <w:szCs w:val="22"/>
        </w:rPr>
        <w:t>startkit</w:t>
      </w:r>
      <w:r w:rsidR="00A9670B">
        <w:rPr>
          <w:b/>
          <w:bCs/>
          <w:spacing w:val="-5"/>
          <w:sz w:val="22"/>
          <w:szCs w:val="22"/>
        </w:rPr>
        <w:t xml:space="preserve"> </w:t>
      </w:r>
      <w:r w:rsidR="00A9670B">
        <w:rPr>
          <w:sz w:val="22"/>
          <w:szCs w:val="22"/>
        </w:rPr>
        <w:t>innehållande</w:t>
      </w:r>
      <w:r w:rsidR="00A9670B">
        <w:rPr>
          <w:spacing w:val="-6"/>
          <w:sz w:val="22"/>
          <w:szCs w:val="22"/>
        </w:rPr>
        <w:t xml:space="preserve"> </w:t>
      </w:r>
      <w:r w:rsidR="00A9670B">
        <w:rPr>
          <w:sz w:val="22"/>
          <w:szCs w:val="22"/>
        </w:rPr>
        <w:t>patientinformation,</w:t>
      </w:r>
      <w:r w:rsidR="00A9670B">
        <w:rPr>
          <w:spacing w:val="-6"/>
          <w:sz w:val="22"/>
          <w:szCs w:val="22"/>
        </w:rPr>
        <w:t xml:space="preserve"> </w:t>
      </w:r>
      <w:r w:rsidR="00A9670B">
        <w:rPr>
          <w:sz w:val="22"/>
          <w:szCs w:val="22"/>
        </w:rPr>
        <w:t>plånbokskort</w:t>
      </w:r>
      <w:r w:rsidR="00A9670B">
        <w:rPr>
          <w:spacing w:val="-4"/>
          <w:sz w:val="22"/>
          <w:szCs w:val="22"/>
        </w:rPr>
        <w:t xml:space="preserve"> </w:t>
      </w:r>
      <w:r w:rsidR="00A9670B">
        <w:rPr>
          <w:sz w:val="22"/>
          <w:szCs w:val="22"/>
        </w:rPr>
        <w:t>och</w:t>
      </w:r>
      <w:r w:rsidR="00A9670B">
        <w:rPr>
          <w:spacing w:val="-8"/>
          <w:sz w:val="22"/>
          <w:szCs w:val="22"/>
        </w:rPr>
        <w:t xml:space="preserve"> </w:t>
      </w:r>
      <w:r w:rsidR="00A9670B">
        <w:rPr>
          <w:sz w:val="22"/>
          <w:szCs w:val="22"/>
        </w:rPr>
        <w:t>halsband.</w:t>
      </w:r>
    </w:p>
    <w:p w14:paraId="10B5543C" w14:textId="0ABAF3C0" w:rsidR="00A9670B" w:rsidRDefault="007D6CB0">
      <w:pPr>
        <w:pStyle w:val="BodyText"/>
        <w:kinsoku w:val="0"/>
        <w:overflowPunct w:val="0"/>
        <w:spacing w:before="2"/>
        <w:rPr>
          <w:sz w:val="21"/>
          <w:szCs w:val="21"/>
        </w:rPr>
      </w:pPr>
      <w:r>
        <w:rPr>
          <w:noProof/>
        </w:rPr>
        <w:pict w14:anchorId="0D949087">
          <v:polyline id="_x0000_s2125" style="position:absolute;z-index:4;mso-wrap-distance-left:0;mso-wrap-distance-right:0;mso-position-horizontal-relative:page;mso-position-vertical-relative:text" points="56.6pt,13.35pt,550.1pt,14.1pt" coordsize="9870,15" o:allowincell="f" filled="f">
            <v:path arrowok="t"/>
            <w10:wrap type="topAndBottom" anchorx="page"/>
          </v:polyline>
        </w:pict>
      </w:r>
    </w:p>
    <w:p w14:paraId="176D3101" w14:textId="77777777" w:rsidR="00A9670B" w:rsidRDefault="00A9670B">
      <w:pPr>
        <w:pStyle w:val="BodyText"/>
        <w:kinsoku w:val="0"/>
        <w:overflowPunct w:val="0"/>
        <w:rPr>
          <w:sz w:val="24"/>
          <w:szCs w:val="24"/>
        </w:rPr>
      </w:pPr>
    </w:p>
    <w:p w14:paraId="52FDB779" w14:textId="77777777" w:rsidR="00A9670B" w:rsidRDefault="00A9670B">
      <w:pPr>
        <w:pStyle w:val="BodyText"/>
        <w:kinsoku w:val="0"/>
        <w:overflowPunct w:val="0"/>
        <w:spacing w:before="193"/>
        <w:ind w:left="240"/>
        <w:rPr>
          <w:sz w:val="22"/>
          <w:szCs w:val="22"/>
        </w:rPr>
      </w:pPr>
      <w:r>
        <w:rPr>
          <w:sz w:val="22"/>
          <w:szCs w:val="22"/>
        </w:rPr>
        <w:t>Kontaktperson:.........................................................................................................................................</w:t>
      </w:r>
    </w:p>
    <w:p w14:paraId="6A747B11" w14:textId="77777777" w:rsidR="00A9670B" w:rsidRDefault="00A9670B">
      <w:pPr>
        <w:pStyle w:val="BodyText"/>
        <w:kinsoku w:val="0"/>
        <w:overflowPunct w:val="0"/>
        <w:spacing w:before="1"/>
        <w:rPr>
          <w:sz w:val="22"/>
          <w:szCs w:val="22"/>
        </w:rPr>
      </w:pPr>
    </w:p>
    <w:p w14:paraId="11A21A6A" w14:textId="77777777" w:rsidR="00A9670B" w:rsidRDefault="00A9670B">
      <w:pPr>
        <w:pStyle w:val="BodyText"/>
        <w:kinsoku w:val="0"/>
        <w:overflowPunct w:val="0"/>
        <w:ind w:left="240"/>
        <w:rPr>
          <w:spacing w:val="-1"/>
          <w:sz w:val="22"/>
          <w:szCs w:val="22"/>
        </w:rPr>
      </w:pPr>
      <w:r>
        <w:rPr>
          <w:spacing w:val="-1"/>
          <w:sz w:val="22"/>
          <w:szCs w:val="22"/>
        </w:rPr>
        <w:t>Titel:</w:t>
      </w:r>
      <w:r>
        <w:rPr>
          <w:spacing w:val="96"/>
          <w:sz w:val="22"/>
          <w:szCs w:val="22"/>
        </w:rPr>
        <w:t xml:space="preserve"> </w:t>
      </w:r>
      <w:r>
        <w:rPr>
          <w:spacing w:val="-1"/>
          <w:sz w:val="22"/>
          <w:szCs w:val="22"/>
        </w:rPr>
        <w:t>........................................................................................................................................................</w:t>
      </w:r>
    </w:p>
    <w:p w14:paraId="12DC02D1" w14:textId="77777777" w:rsidR="00A9670B" w:rsidRDefault="00A9670B">
      <w:pPr>
        <w:pStyle w:val="BodyText"/>
        <w:kinsoku w:val="0"/>
        <w:overflowPunct w:val="0"/>
        <w:spacing w:before="9"/>
        <w:rPr>
          <w:sz w:val="21"/>
          <w:szCs w:val="21"/>
        </w:rPr>
      </w:pPr>
    </w:p>
    <w:p w14:paraId="1D64C925" w14:textId="77777777" w:rsidR="00A9670B" w:rsidRDefault="00A9670B">
      <w:pPr>
        <w:pStyle w:val="BodyText"/>
        <w:kinsoku w:val="0"/>
        <w:overflowPunct w:val="0"/>
        <w:ind w:left="240"/>
        <w:rPr>
          <w:spacing w:val="-1"/>
          <w:sz w:val="22"/>
          <w:szCs w:val="22"/>
        </w:rPr>
      </w:pPr>
      <w:r>
        <w:rPr>
          <w:spacing w:val="-1"/>
          <w:sz w:val="22"/>
          <w:szCs w:val="22"/>
        </w:rPr>
        <w:t>Arbetsplats:</w:t>
      </w:r>
      <w:r>
        <w:rPr>
          <w:spacing w:val="95"/>
          <w:sz w:val="22"/>
          <w:szCs w:val="22"/>
        </w:rPr>
        <w:t xml:space="preserve"> </w:t>
      </w:r>
      <w:r>
        <w:rPr>
          <w:spacing w:val="-1"/>
          <w:sz w:val="22"/>
          <w:szCs w:val="22"/>
        </w:rPr>
        <w:t>.............................................................................................................................................</w:t>
      </w:r>
    </w:p>
    <w:p w14:paraId="3E855347" w14:textId="77777777" w:rsidR="00A9670B" w:rsidRDefault="00A9670B">
      <w:pPr>
        <w:pStyle w:val="BodyText"/>
        <w:kinsoku w:val="0"/>
        <w:overflowPunct w:val="0"/>
        <w:rPr>
          <w:sz w:val="22"/>
          <w:szCs w:val="22"/>
        </w:rPr>
      </w:pPr>
    </w:p>
    <w:p w14:paraId="1BD8A589" w14:textId="77777777" w:rsidR="00A9670B" w:rsidRDefault="00A9670B">
      <w:pPr>
        <w:pStyle w:val="BodyText"/>
        <w:kinsoku w:val="0"/>
        <w:overflowPunct w:val="0"/>
        <w:spacing w:before="1"/>
        <w:ind w:left="240"/>
        <w:rPr>
          <w:spacing w:val="-1"/>
          <w:sz w:val="22"/>
          <w:szCs w:val="22"/>
        </w:rPr>
      </w:pPr>
      <w:r>
        <w:rPr>
          <w:spacing w:val="-1"/>
          <w:sz w:val="22"/>
          <w:szCs w:val="22"/>
        </w:rPr>
        <w:t>Adress:</w:t>
      </w:r>
      <w:r>
        <w:rPr>
          <w:spacing w:val="100"/>
          <w:sz w:val="22"/>
          <w:szCs w:val="22"/>
        </w:rPr>
        <w:t xml:space="preserve"> </w:t>
      </w:r>
      <w:r>
        <w:rPr>
          <w:spacing w:val="-1"/>
          <w:sz w:val="22"/>
          <w:szCs w:val="22"/>
        </w:rPr>
        <w:t>....................................................................................................................................................</w:t>
      </w:r>
    </w:p>
    <w:p w14:paraId="61532AF8" w14:textId="77777777" w:rsidR="00A9670B" w:rsidRDefault="00A9670B">
      <w:pPr>
        <w:pStyle w:val="BodyText"/>
        <w:kinsoku w:val="0"/>
        <w:overflowPunct w:val="0"/>
        <w:rPr>
          <w:sz w:val="22"/>
          <w:szCs w:val="22"/>
        </w:rPr>
      </w:pPr>
    </w:p>
    <w:p w14:paraId="4EA460C2" w14:textId="77777777" w:rsidR="00A9670B" w:rsidRDefault="00A9670B">
      <w:pPr>
        <w:pStyle w:val="BodyText"/>
        <w:kinsoku w:val="0"/>
        <w:overflowPunct w:val="0"/>
        <w:ind w:left="240"/>
        <w:rPr>
          <w:spacing w:val="-1"/>
          <w:sz w:val="22"/>
          <w:szCs w:val="22"/>
        </w:rPr>
      </w:pPr>
      <w:r>
        <w:rPr>
          <w:spacing w:val="-1"/>
          <w:sz w:val="22"/>
          <w:szCs w:val="22"/>
        </w:rPr>
        <w:t>Postadress:</w:t>
      </w:r>
      <w:r>
        <w:rPr>
          <w:spacing w:val="91"/>
          <w:sz w:val="22"/>
          <w:szCs w:val="22"/>
        </w:rPr>
        <w:t xml:space="preserve"> </w:t>
      </w:r>
      <w:r>
        <w:rPr>
          <w:spacing w:val="-1"/>
          <w:sz w:val="22"/>
          <w:szCs w:val="22"/>
        </w:rPr>
        <w:t>.............................................................................................................................................</w:t>
      </w:r>
    </w:p>
    <w:p w14:paraId="1320C533" w14:textId="77777777" w:rsidR="00A9670B" w:rsidRDefault="00A9670B">
      <w:pPr>
        <w:pStyle w:val="BodyText"/>
        <w:kinsoku w:val="0"/>
        <w:overflowPunct w:val="0"/>
        <w:rPr>
          <w:sz w:val="22"/>
          <w:szCs w:val="22"/>
        </w:rPr>
      </w:pPr>
    </w:p>
    <w:p w14:paraId="6B39FD62" w14:textId="18C07107" w:rsidR="00A9670B" w:rsidRDefault="00A9670B">
      <w:pPr>
        <w:pStyle w:val="BodyText"/>
        <w:kinsoku w:val="0"/>
        <w:overflowPunct w:val="0"/>
        <w:ind w:left="240"/>
        <w:rPr>
          <w:spacing w:val="-1"/>
          <w:sz w:val="22"/>
          <w:szCs w:val="22"/>
        </w:rPr>
      </w:pPr>
      <w:r>
        <w:rPr>
          <w:spacing w:val="-1"/>
          <w:sz w:val="22"/>
          <w:szCs w:val="22"/>
        </w:rPr>
        <w:t>Telefon:</w:t>
      </w:r>
      <w:r>
        <w:rPr>
          <w:spacing w:val="96"/>
          <w:sz w:val="22"/>
          <w:szCs w:val="22"/>
        </w:rPr>
        <w:t xml:space="preserve"> </w:t>
      </w:r>
      <w:r>
        <w:rPr>
          <w:spacing w:val="-1"/>
          <w:sz w:val="22"/>
          <w:szCs w:val="22"/>
        </w:rPr>
        <w:t>.................................................................................................</w:t>
      </w:r>
    </w:p>
    <w:p w14:paraId="2ABA79DC" w14:textId="77777777" w:rsidR="00A9670B" w:rsidRDefault="00A9670B">
      <w:pPr>
        <w:pStyle w:val="BodyText"/>
        <w:kinsoku w:val="0"/>
        <w:overflowPunct w:val="0"/>
        <w:rPr>
          <w:sz w:val="22"/>
          <w:szCs w:val="22"/>
        </w:rPr>
      </w:pPr>
    </w:p>
    <w:p w14:paraId="4EE1BE12" w14:textId="77777777" w:rsidR="00A9670B" w:rsidRDefault="00A9670B">
      <w:pPr>
        <w:pStyle w:val="BodyText"/>
        <w:kinsoku w:val="0"/>
        <w:overflowPunct w:val="0"/>
        <w:spacing w:before="1"/>
        <w:ind w:left="240"/>
        <w:rPr>
          <w:spacing w:val="-1"/>
          <w:sz w:val="22"/>
          <w:szCs w:val="22"/>
        </w:rPr>
      </w:pPr>
      <w:r>
        <w:rPr>
          <w:spacing w:val="-1"/>
          <w:sz w:val="22"/>
          <w:szCs w:val="22"/>
        </w:rPr>
        <w:t>E-post:</w:t>
      </w:r>
      <w:r>
        <w:rPr>
          <w:spacing w:val="102"/>
          <w:sz w:val="22"/>
          <w:szCs w:val="22"/>
        </w:rPr>
        <w:t xml:space="preserve"> </w:t>
      </w:r>
      <w:r>
        <w:rPr>
          <w:spacing w:val="-1"/>
          <w:sz w:val="22"/>
          <w:szCs w:val="22"/>
        </w:rPr>
        <w:t>.....................................................................................................................................................</w:t>
      </w:r>
    </w:p>
    <w:p w14:paraId="45458783" w14:textId="77777777" w:rsidR="00A9670B" w:rsidRDefault="00A9670B">
      <w:pPr>
        <w:pStyle w:val="BodyText"/>
        <w:kinsoku w:val="0"/>
        <w:overflowPunct w:val="0"/>
        <w:rPr>
          <w:sz w:val="22"/>
          <w:szCs w:val="22"/>
        </w:rPr>
      </w:pPr>
    </w:p>
    <w:p w14:paraId="176C97AA" w14:textId="77777777" w:rsidR="00A9670B" w:rsidRDefault="00A9670B">
      <w:pPr>
        <w:pStyle w:val="BodyText"/>
        <w:kinsoku w:val="0"/>
        <w:overflowPunct w:val="0"/>
        <w:ind w:left="240"/>
        <w:rPr>
          <w:sz w:val="22"/>
          <w:szCs w:val="22"/>
        </w:rPr>
      </w:pPr>
      <w:r>
        <w:rPr>
          <w:sz w:val="22"/>
          <w:szCs w:val="22"/>
        </w:rPr>
        <w:t>Träffas</w:t>
      </w:r>
      <w:r>
        <w:rPr>
          <w:spacing w:val="-6"/>
          <w:sz w:val="22"/>
          <w:szCs w:val="22"/>
        </w:rPr>
        <w:t xml:space="preserve"> </w:t>
      </w:r>
      <w:r>
        <w:rPr>
          <w:sz w:val="22"/>
          <w:szCs w:val="22"/>
        </w:rPr>
        <w:t>säkrast</w:t>
      </w:r>
      <w:r>
        <w:rPr>
          <w:spacing w:val="-7"/>
          <w:sz w:val="22"/>
          <w:szCs w:val="22"/>
        </w:rPr>
        <w:t xml:space="preserve"> </w:t>
      </w:r>
      <w:r>
        <w:rPr>
          <w:sz w:val="22"/>
          <w:szCs w:val="22"/>
        </w:rPr>
        <w:t>mellan:</w:t>
      </w:r>
      <w:r>
        <w:rPr>
          <w:spacing w:val="-6"/>
          <w:sz w:val="22"/>
          <w:szCs w:val="22"/>
        </w:rPr>
        <w:t xml:space="preserve"> </w:t>
      </w:r>
      <w:r>
        <w:rPr>
          <w:sz w:val="22"/>
          <w:szCs w:val="22"/>
        </w:rPr>
        <w:t>.................................och</w:t>
      </w:r>
      <w:r>
        <w:rPr>
          <w:spacing w:val="-9"/>
          <w:sz w:val="22"/>
          <w:szCs w:val="22"/>
        </w:rPr>
        <w:t xml:space="preserve"> </w:t>
      </w:r>
      <w:r>
        <w:rPr>
          <w:sz w:val="22"/>
          <w:szCs w:val="22"/>
        </w:rPr>
        <w:t>...........................................</w:t>
      </w:r>
    </w:p>
    <w:p w14:paraId="3C031DE3" w14:textId="77777777" w:rsidR="00A9670B" w:rsidRDefault="00A9670B">
      <w:pPr>
        <w:pStyle w:val="BodyText"/>
        <w:kinsoku w:val="0"/>
        <w:overflowPunct w:val="0"/>
        <w:spacing w:before="9"/>
        <w:rPr>
          <w:sz w:val="21"/>
          <w:szCs w:val="21"/>
        </w:rPr>
      </w:pPr>
    </w:p>
    <w:p w14:paraId="5E9E7218" w14:textId="77777777" w:rsidR="00A9670B" w:rsidRDefault="00A9670B">
      <w:pPr>
        <w:pStyle w:val="BodyText"/>
        <w:kinsoku w:val="0"/>
        <w:overflowPunct w:val="0"/>
        <w:ind w:left="240" w:right="814"/>
        <w:rPr>
          <w:sz w:val="22"/>
          <w:szCs w:val="22"/>
        </w:rPr>
      </w:pPr>
      <w:r>
        <w:rPr>
          <w:sz w:val="22"/>
          <w:szCs w:val="22"/>
        </w:rPr>
        <w:t>Anmälan kräver huvudmannens godkännande. Det åligger den enskilde deltagaren att inhämta detta.</w:t>
      </w:r>
      <w:r>
        <w:rPr>
          <w:spacing w:val="-60"/>
          <w:sz w:val="22"/>
          <w:szCs w:val="22"/>
        </w:rPr>
        <w:t xml:space="preserve"> </w:t>
      </w:r>
      <w:r>
        <w:rPr>
          <w:sz w:val="22"/>
          <w:szCs w:val="22"/>
        </w:rPr>
        <w:t>Bristol</w:t>
      </w:r>
      <w:r>
        <w:rPr>
          <w:spacing w:val="-1"/>
          <w:sz w:val="22"/>
          <w:szCs w:val="22"/>
        </w:rPr>
        <w:t xml:space="preserve"> </w:t>
      </w:r>
      <w:r>
        <w:rPr>
          <w:sz w:val="22"/>
          <w:szCs w:val="22"/>
        </w:rPr>
        <w:t>Myers</w:t>
      </w:r>
      <w:r>
        <w:rPr>
          <w:spacing w:val="-2"/>
          <w:sz w:val="22"/>
          <w:szCs w:val="22"/>
        </w:rPr>
        <w:t xml:space="preserve"> </w:t>
      </w:r>
      <w:r>
        <w:rPr>
          <w:sz w:val="22"/>
          <w:szCs w:val="22"/>
        </w:rPr>
        <w:t>Squibb/Pfizer</w:t>
      </w:r>
      <w:r>
        <w:rPr>
          <w:spacing w:val="2"/>
          <w:sz w:val="22"/>
          <w:szCs w:val="22"/>
        </w:rPr>
        <w:t xml:space="preserve"> </w:t>
      </w:r>
      <w:r>
        <w:rPr>
          <w:sz w:val="22"/>
          <w:szCs w:val="22"/>
        </w:rPr>
        <w:t>kan</w:t>
      </w:r>
      <w:r>
        <w:rPr>
          <w:spacing w:val="-3"/>
          <w:sz w:val="22"/>
          <w:szCs w:val="22"/>
        </w:rPr>
        <w:t xml:space="preserve"> </w:t>
      </w:r>
      <w:r>
        <w:rPr>
          <w:sz w:val="22"/>
          <w:szCs w:val="22"/>
        </w:rPr>
        <w:t>stå</w:t>
      </w:r>
      <w:r>
        <w:rPr>
          <w:spacing w:val="-4"/>
          <w:sz w:val="22"/>
          <w:szCs w:val="22"/>
        </w:rPr>
        <w:t xml:space="preserve"> </w:t>
      </w:r>
      <w:r>
        <w:rPr>
          <w:sz w:val="22"/>
          <w:szCs w:val="22"/>
        </w:rPr>
        <w:t>för</w:t>
      </w:r>
      <w:r>
        <w:rPr>
          <w:spacing w:val="-1"/>
          <w:sz w:val="22"/>
          <w:szCs w:val="22"/>
        </w:rPr>
        <w:t xml:space="preserve"> </w:t>
      </w:r>
      <w:r>
        <w:rPr>
          <w:sz w:val="22"/>
          <w:szCs w:val="22"/>
        </w:rPr>
        <w:t>lunch i</w:t>
      </w:r>
      <w:r>
        <w:rPr>
          <w:spacing w:val="-1"/>
          <w:sz w:val="22"/>
          <w:szCs w:val="22"/>
        </w:rPr>
        <w:t xml:space="preserve"> </w:t>
      </w:r>
      <w:r>
        <w:rPr>
          <w:sz w:val="22"/>
          <w:szCs w:val="22"/>
        </w:rPr>
        <w:t>samband</w:t>
      </w:r>
      <w:r>
        <w:rPr>
          <w:spacing w:val="-2"/>
          <w:sz w:val="22"/>
          <w:szCs w:val="22"/>
        </w:rPr>
        <w:t xml:space="preserve"> </w:t>
      </w:r>
      <w:r>
        <w:rPr>
          <w:sz w:val="22"/>
          <w:szCs w:val="22"/>
        </w:rPr>
        <w:t>med</w:t>
      </w:r>
      <w:r>
        <w:rPr>
          <w:spacing w:val="-2"/>
          <w:sz w:val="22"/>
          <w:szCs w:val="22"/>
        </w:rPr>
        <w:t xml:space="preserve"> </w:t>
      </w:r>
      <w:r>
        <w:rPr>
          <w:sz w:val="22"/>
          <w:szCs w:val="22"/>
        </w:rPr>
        <w:t>fysiskt</w:t>
      </w:r>
      <w:r>
        <w:rPr>
          <w:spacing w:val="-2"/>
          <w:sz w:val="22"/>
          <w:szCs w:val="22"/>
        </w:rPr>
        <w:t xml:space="preserve"> </w:t>
      </w:r>
      <w:r>
        <w:rPr>
          <w:sz w:val="22"/>
          <w:szCs w:val="22"/>
        </w:rPr>
        <w:t>möte.</w:t>
      </w:r>
    </w:p>
    <w:p w14:paraId="7F8BDA62" w14:textId="77777777" w:rsidR="00A9670B" w:rsidRDefault="00A9670B">
      <w:pPr>
        <w:pStyle w:val="BodyText"/>
        <w:kinsoku w:val="0"/>
        <w:overflowPunct w:val="0"/>
        <w:spacing w:before="7"/>
        <w:rPr>
          <w:sz w:val="32"/>
          <w:szCs w:val="32"/>
        </w:rPr>
      </w:pPr>
    </w:p>
    <w:p w14:paraId="6E6381A8" w14:textId="77777777" w:rsidR="00726D1A" w:rsidRPr="00AF0060" w:rsidRDefault="00726D1A" w:rsidP="00726D1A">
      <w:pPr>
        <w:jc w:val="both"/>
        <w:textAlignment w:val="baseline"/>
        <w:rPr>
          <w:sz w:val="18"/>
          <w:szCs w:val="18"/>
        </w:rPr>
      </w:pPr>
      <w:r w:rsidRPr="00AF0060">
        <w:rPr>
          <w:b/>
          <w:bCs/>
          <w:sz w:val="18"/>
          <w:szCs w:val="18"/>
        </w:rPr>
        <w:t xml:space="preserve">Dataskydd. </w:t>
      </w:r>
      <w:r w:rsidRPr="00AF0060">
        <w:rPr>
          <w:sz w:val="18"/>
          <w:szCs w:val="18"/>
        </w:rPr>
        <w:t>I samband med din anmälan för deltagande i mötet gäller följande. Hälso- och sjukvårdsanställdas personuppgifter behandlas (1) under kontroll av Pfizer AB, 556059-6255</w:t>
      </w:r>
      <w:r w:rsidRPr="00AF0060">
        <w:rPr>
          <w:i/>
          <w:iCs/>
          <w:sz w:val="18"/>
          <w:szCs w:val="18"/>
        </w:rPr>
        <w:t xml:space="preserve"> </w:t>
      </w:r>
      <w:r w:rsidRPr="00AF0060">
        <w:rPr>
          <w:sz w:val="18"/>
          <w:szCs w:val="18"/>
        </w:rPr>
        <w:t xml:space="preserve">och Bristol Myers Squibb Aktiebolag, 556092-9886, som var för sig är självständigt personuppgiftsansvariga och delas internationellt inom Pfizer-koncernen och Bristol Myers Squibb-koncernen och med tjänsteleverantörer med lämpliga skyddsåtgärder vidtagna;  (2) för att interagera och komma i kontakt med dig; för att bedriva vår verksamhet så att våra rättsliga skyldigheter efterlevs, för statistikändamål eller för att tillgodose våra berättigade intressen i att upprätthålla vår verksamhet; och (3) för att tillhandahålla dig med marknadsförings- och kommersiell kommunikation. Dina personuppgifter samlas in från dig av någon av dina kontakter med Pfizer eller Bristol Myers Squibb och från IT-företag som tillhandahåller informationstjänster inom hälso- och sjukvårdssektorn, allmänt tillgängliga källor för yrkesrelaterad information och partners för gemensam marknadsföring. Om du önskar att kontakta oss eller Pfizers eller Bristol Myers Squibbs dataskyddsombud, </w:t>
      </w:r>
      <w:hyperlink r:id="rId31" w:tgtFrame="_blank" w:history="1">
        <w:r w:rsidRPr="00AF0060">
          <w:rPr>
            <w:color w:val="0000FF"/>
            <w:sz w:val="18"/>
            <w:szCs w:val="18"/>
            <w:u w:val="single"/>
          </w:rPr>
          <w:t>EUDPO@BMS.com</w:t>
        </w:r>
      </w:hyperlink>
      <w:r w:rsidRPr="00AF0060">
        <w:rPr>
          <w:sz w:val="18"/>
          <w:szCs w:val="18"/>
        </w:rPr>
        <w:t>, för att få mer information rörande vårt respektive integritetsarbete eller för att begära att få utöva någon rättighet hänförligt till dataskydd (inklusive begäran om att få invända mot vårt respektive</w:t>
      </w:r>
      <w:r w:rsidRPr="00AF0060">
        <w:rPr>
          <w:i/>
          <w:iCs/>
          <w:sz w:val="18"/>
          <w:szCs w:val="18"/>
        </w:rPr>
        <w:t xml:space="preserve"> </w:t>
      </w:r>
      <w:r w:rsidRPr="00AF0060">
        <w:rPr>
          <w:sz w:val="18"/>
          <w:szCs w:val="18"/>
        </w:rPr>
        <w:t xml:space="preserve">berättigade intresse eller om att återkalla ett samtycke, om tillämpligt), vänligen se Pfizers Integritetsmeddelande för hälso- och sjukvårdsanställda inom EES på </w:t>
      </w:r>
      <w:hyperlink r:id="rId32" w:tgtFrame="_blank" w:history="1">
        <w:r w:rsidRPr="00AF0060">
          <w:rPr>
            <w:color w:val="0000FF"/>
            <w:sz w:val="18"/>
            <w:szCs w:val="18"/>
            <w:u w:val="single"/>
          </w:rPr>
          <w:t>https://privacycenter.pfizer.com/sv/hcp</w:t>
        </w:r>
      </w:hyperlink>
      <w:r w:rsidRPr="00AF0060">
        <w:rPr>
          <w:sz w:val="18"/>
          <w:szCs w:val="18"/>
          <w:u w:val="single"/>
        </w:rPr>
        <w:t xml:space="preserve"> </w:t>
      </w:r>
      <w:r w:rsidRPr="00AF0060">
        <w:rPr>
          <w:sz w:val="18"/>
          <w:szCs w:val="18"/>
        </w:rPr>
        <w:t>och Bristol Myers Squibbs Integritetspolicy på</w:t>
      </w:r>
      <w:r w:rsidRPr="00AF0060">
        <w:rPr>
          <w:sz w:val="18"/>
          <w:szCs w:val="18"/>
          <w:u w:val="single"/>
        </w:rPr>
        <w:t xml:space="preserve"> </w:t>
      </w:r>
      <w:hyperlink r:id="rId33" w:tgtFrame="_blank" w:history="1">
        <w:r w:rsidRPr="00AF0060">
          <w:rPr>
            <w:color w:val="0000FF"/>
            <w:sz w:val="18"/>
            <w:szCs w:val="18"/>
            <w:u w:val="single"/>
          </w:rPr>
          <w:t>https://www.bms.com/se/privacy-policy.html</w:t>
        </w:r>
      </w:hyperlink>
      <w:r w:rsidRPr="00AF0060">
        <w:rPr>
          <w:sz w:val="18"/>
          <w:szCs w:val="18"/>
        </w:rPr>
        <w:t xml:space="preserve"> i enlighet med Bristol Myers Squibbs bindande företagsbestämmelser som du kan läsa här:  </w:t>
      </w:r>
      <w:hyperlink r:id="rId34" w:tgtFrame="_blank" w:history="1">
        <w:r w:rsidRPr="00AF0060">
          <w:rPr>
            <w:color w:val="0000FF"/>
            <w:sz w:val="18"/>
            <w:szCs w:val="18"/>
            <w:u w:val="single"/>
          </w:rPr>
          <w:t>https://www.bms.com/assets/bms/us/en-us/pdf/binding-corporate-rules.pdf</w:t>
        </w:r>
      </w:hyperlink>
      <w:r w:rsidRPr="00AF0060">
        <w:rPr>
          <w:sz w:val="18"/>
          <w:szCs w:val="18"/>
        </w:rPr>
        <w:t> </w:t>
      </w:r>
    </w:p>
    <w:p w14:paraId="7A71ED15" w14:textId="77777777" w:rsidR="00726D1A" w:rsidRPr="00AF0060" w:rsidRDefault="00726D1A" w:rsidP="00726D1A">
      <w:pPr>
        <w:jc w:val="both"/>
        <w:textAlignment w:val="baseline"/>
        <w:rPr>
          <w:sz w:val="18"/>
          <w:szCs w:val="18"/>
          <w:lang w:val="en-SE" w:eastAsia="en-SE"/>
        </w:rPr>
      </w:pPr>
    </w:p>
    <w:p w14:paraId="7FA143EC" w14:textId="77777777" w:rsidR="00726D1A" w:rsidRPr="00AF0060" w:rsidRDefault="00726D1A" w:rsidP="00726D1A">
      <w:pPr>
        <w:textAlignment w:val="baseline"/>
        <w:rPr>
          <w:sz w:val="18"/>
          <w:szCs w:val="18"/>
        </w:rPr>
      </w:pPr>
      <w:r w:rsidRPr="00AF0060">
        <w:rPr>
          <w:sz w:val="18"/>
          <w:szCs w:val="18"/>
        </w:rPr>
        <w:t xml:space="preserve">Bristol Myers Squibb AB, Hemvärnsgatan 9, </w:t>
      </w:r>
      <w:r w:rsidRPr="00AF0060">
        <w:rPr>
          <w:sz w:val="18"/>
          <w:szCs w:val="18"/>
          <w:lang w:val="it-IT"/>
        </w:rPr>
        <w:t xml:space="preserve">tel. 08-704 71 00, </w:t>
      </w:r>
      <w:hyperlink r:id="rId35" w:tgtFrame="_blank" w:history="1">
        <w:r w:rsidRPr="00AF0060">
          <w:rPr>
            <w:color w:val="0000FF"/>
            <w:sz w:val="18"/>
            <w:szCs w:val="18"/>
            <w:u w:val="single"/>
            <w:lang w:val="it-IT"/>
          </w:rPr>
          <w:t>www.bms.com/se</w:t>
        </w:r>
      </w:hyperlink>
      <w:r w:rsidRPr="00AF0060">
        <w:rPr>
          <w:color w:val="0000FF"/>
          <w:sz w:val="18"/>
          <w:szCs w:val="18"/>
          <w:u w:val="single"/>
          <w:lang w:val="it-IT"/>
        </w:rPr>
        <w:t>,</w:t>
      </w:r>
      <w:r w:rsidRPr="00AF0060">
        <w:rPr>
          <w:sz w:val="18"/>
          <w:szCs w:val="18"/>
        </w:rPr>
        <w:t>   </w:t>
      </w:r>
    </w:p>
    <w:p w14:paraId="68B7BA54" w14:textId="77777777" w:rsidR="00726D1A" w:rsidRPr="00AF0060" w:rsidRDefault="00726D1A" w:rsidP="00726D1A">
      <w:pPr>
        <w:textAlignment w:val="baseline"/>
        <w:rPr>
          <w:sz w:val="18"/>
          <w:szCs w:val="18"/>
        </w:rPr>
      </w:pPr>
      <w:r w:rsidRPr="00AF0060">
        <w:rPr>
          <w:sz w:val="18"/>
          <w:szCs w:val="18"/>
        </w:rPr>
        <w:t xml:space="preserve">Pfizer AB, tel. 08-550 520 00,  </w:t>
      </w:r>
      <w:hyperlink r:id="rId36" w:tgtFrame="_blank" w:history="1">
        <w:r w:rsidRPr="00AF0060">
          <w:rPr>
            <w:color w:val="0000FF"/>
            <w:sz w:val="18"/>
            <w:szCs w:val="18"/>
            <w:u w:val="single"/>
          </w:rPr>
          <w:t>www.pfizer.se</w:t>
        </w:r>
      </w:hyperlink>
      <w:r w:rsidRPr="00AF0060">
        <w:rPr>
          <w:sz w:val="18"/>
          <w:szCs w:val="18"/>
        </w:rPr>
        <w:t xml:space="preserve">, Personuppgiftsfrågor: </w:t>
      </w:r>
      <w:hyperlink r:id="rId37" w:tgtFrame="_blank" w:history="1">
        <w:r w:rsidRPr="00AF0060">
          <w:rPr>
            <w:color w:val="0000FF"/>
            <w:sz w:val="18"/>
            <w:szCs w:val="18"/>
            <w:u w:val="single"/>
          </w:rPr>
          <w:t>info.sweden@pfizer.com</w:t>
        </w:r>
      </w:hyperlink>
      <w:r w:rsidRPr="00AF0060">
        <w:rPr>
          <w:sz w:val="18"/>
          <w:szCs w:val="18"/>
        </w:rPr>
        <w:t> </w:t>
      </w:r>
    </w:p>
    <w:p w14:paraId="76AEECA1" w14:textId="77777777" w:rsidR="00A9670B" w:rsidRDefault="00A9670B">
      <w:pPr>
        <w:pStyle w:val="BodyText"/>
        <w:kinsoku w:val="0"/>
        <w:overflowPunct w:val="0"/>
        <w:spacing w:before="2"/>
        <w:ind w:left="240"/>
        <w:jc w:val="both"/>
        <w:rPr>
          <w:color w:val="0000FF"/>
          <w:sz w:val="18"/>
          <w:szCs w:val="18"/>
        </w:rPr>
        <w:sectPr w:rsidR="00A9670B">
          <w:pgSz w:w="12240" w:h="15840"/>
          <w:pgMar w:top="1800" w:right="480" w:bottom="1660" w:left="840" w:header="540" w:footer="1477" w:gutter="0"/>
          <w:cols w:space="720"/>
          <w:noEndnote/>
        </w:sectPr>
      </w:pPr>
    </w:p>
    <w:p w14:paraId="2FB8E54F" w14:textId="1BA4455D" w:rsidR="00A9670B" w:rsidRDefault="00A9670B">
      <w:pPr>
        <w:pStyle w:val="BodyText"/>
        <w:kinsoku w:val="0"/>
        <w:overflowPunct w:val="0"/>
        <w:rPr>
          <w:sz w:val="20"/>
          <w:szCs w:val="20"/>
        </w:rPr>
      </w:pPr>
    </w:p>
    <w:p w14:paraId="6341D540" w14:textId="77777777" w:rsidR="00A9670B" w:rsidRDefault="00A9670B">
      <w:pPr>
        <w:pStyle w:val="BodyText"/>
        <w:kinsoku w:val="0"/>
        <w:overflowPunct w:val="0"/>
        <w:rPr>
          <w:sz w:val="20"/>
          <w:szCs w:val="20"/>
        </w:rPr>
      </w:pPr>
    </w:p>
    <w:p w14:paraId="6F9ED203" w14:textId="77777777" w:rsidR="00A9670B" w:rsidRDefault="00A9670B">
      <w:pPr>
        <w:pStyle w:val="BodyText"/>
        <w:kinsoku w:val="0"/>
        <w:overflowPunct w:val="0"/>
        <w:rPr>
          <w:sz w:val="20"/>
          <w:szCs w:val="20"/>
        </w:rPr>
      </w:pPr>
    </w:p>
    <w:p w14:paraId="3AEBAE28" w14:textId="77777777" w:rsidR="00A9670B" w:rsidRDefault="00A9670B">
      <w:pPr>
        <w:pStyle w:val="BodyText"/>
        <w:kinsoku w:val="0"/>
        <w:overflowPunct w:val="0"/>
        <w:rPr>
          <w:sz w:val="20"/>
          <w:szCs w:val="20"/>
        </w:rPr>
      </w:pPr>
    </w:p>
    <w:p w14:paraId="7E85121D" w14:textId="77777777" w:rsidR="00A9670B" w:rsidRDefault="00A9670B">
      <w:pPr>
        <w:pStyle w:val="BodyText"/>
        <w:kinsoku w:val="0"/>
        <w:overflowPunct w:val="0"/>
        <w:rPr>
          <w:sz w:val="20"/>
          <w:szCs w:val="20"/>
        </w:rPr>
      </w:pPr>
    </w:p>
    <w:p w14:paraId="5214DDB7" w14:textId="77777777" w:rsidR="00A9670B" w:rsidRDefault="00A9670B">
      <w:pPr>
        <w:pStyle w:val="BodyText"/>
        <w:kinsoku w:val="0"/>
        <w:overflowPunct w:val="0"/>
        <w:rPr>
          <w:sz w:val="20"/>
          <w:szCs w:val="20"/>
        </w:rPr>
      </w:pPr>
    </w:p>
    <w:tbl>
      <w:tblPr>
        <w:tblW w:w="0" w:type="auto"/>
        <w:tblLayout w:type="fixed"/>
        <w:tblCellMar>
          <w:left w:w="70" w:type="dxa"/>
          <w:right w:w="70" w:type="dxa"/>
        </w:tblCellMar>
        <w:tblLook w:val="0000" w:firstRow="0" w:lastRow="0" w:firstColumn="0" w:lastColumn="0" w:noHBand="0" w:noVBand="0"/>
      </w:tblPr>
      <w:tblGrid>
        <w:gridCol w:w="3614"/>
        <w:gridCol w:w="3969"/>
        <w:gridCol w:w="709"/>
        <w:gridCol w:w="1417"/>
      </w:tblGrid>
      <w:tr w:rsidR="000F2D1F" w14:paraId="6D1955CC" w14:textId="77777777" w:rsidTr="003810F7">
        <w:trPr>
          <w:cantSplit/>
        </w:trPr>
        <w:tc>
          <w:tcPr>
            <w:tcW w:w="8292" w:type="dxa"/>
            <w:gridSpan w:val="3"/>
          </w:tcPr>
          <w:p w14:paraId="4F18F906" w14:textId="77777777" w:rsidR="000F2D1F" w:rsidRPr="00877112" w:rsidRDefault="000F2D1F" w:rsidP="003810F7">
            <w:r w:rsidRPr="00877112">
              <w:br w:type="page"/>
            </w:r>
          </w:p>
        </w:tc>
        <w:tc>
          <w:tcPr>
            <w:tcW w:w="1417" w:type="dxa"/>
            <w:tcBorders>
              <w:top w:val="single" w:sz="6" w:space="0" w:color="auto"/>
              <w:left w:val="single" w:sz="6" w:space="0" w:color="auto"/>
              <w:bottom w:val="single" w:sz="6" w:space="0" w:color="auto"/>
              <w:right w:val="single" w:sz="6" w:space="0" w:color="auto"/>
            </w:tcBorders>
          </w:tcPr>
          <w:p w14:paraId="0C163CD1" w14:textId="77777777" w:rsidR="000F2D1F" w:rsidRPr="00877112" w:rsidRDefault="000F2D1F" w:rsidP="003810F7">
            <w:pPr>
              <w:jc w:val="center"/>
              <w:rPr>
                <w:sz w:val="12"/>
              </w:rPr>
            </w:pPr>
          </w:p>
          <w:p w14:paraId="4C27C50A" w14:textId="77777777" w:rsidR="000F2D1F" w:rsidRPr="00006CFE" w:rsidRDefault="000F2D1F" w:rsidP="003810F7">
            <w:pPr>
              <w:jc w:val="center"/>
              <w:rPr>
                <w:b/>
                <w:sz w:val="18"/>
              </w:rPr>
            </w:pPr>
            <w:r w:rsidRPr="00006CFE">
              <w:rPr>
                <w:b/>
                <w:sz w:val="18"/>
              </w:rPr>
              <w:t>Frankeras</w:t>
            </w:r>
          </w:p>
          <w:p w14:paraId="2CBEE36E" w14:textId="77777777" w:rsidR="000F2D1F" w:rsidRPr="00006CFE" w:rsidRDefault="000F2D1F" w:rsidP="003810F7">
            <w:pPr>
              <w:jc w:val="center"/>
              <w:rPr>
                <w:b/>
                <w:sz w:val="18"/>
              </w:rPr>
            </w:pPr>
            <w:r w:rsidRPr="00006CFE">
              <w:rPr>
                <w:b/>
                <w:sz w:val="18"/>
              </w:rPr>
              <w:t>ej</w:t>
            </w:r>
          </w:p>
          <w:p w14:paraId="3227C1C9" w14:textId="77777777" w:rsidR="000F2D1F" w:rsidRPr="00006CFE" w:rsidRDefault="000F2D1F" w:rsidP="003810F7">
            <w:pPr>
              <w:jc w:val="center"/>
              <w:rPr>
                <w:b/>
                <w:sz w:val="18"/>
              </w:rPr>
            </w:pPr>
            <w:r w:rsidRPr="00006CFE">
              <w:rPr>
                <w:b/>
                <w:sz w:val="18"/>
              </w:rPr>
              <w:t>mottagaren betalar</w:t>
            </w:r>
          </w:p>
          <w:p w14:paraId="3A421928" w14:textId="77777777" w:rsidR="000F2D1F" w:rsidRPr="00006CFE" w:rsidRDefault="000F2D1F" w:rsidP="003810F7">
            <w:pPr>
              <w:jc w:val="center"/>
              <w:rPr>
                <w:b/>
                <w:sz w:val="18"/>
              </w:rPr>
            </w:pPr>
            <w:r w:rsidRPr="00006CFE">
              <w:rPr>
                <w:b/>
                <w:sz w:val="18"/>
              </w:rPr>
              <w:t>portot</w:t>
            </w:r>
          </w:p>
          <w:p w14:paraId="14CBE4E8" w14:textId="77777777" w:rsidR="000F2D1F" w:rsidRDefault="000F2D1F" w:rsidP="003810F7">
            <w:pPr>
              <w:jc w:val="center"/>
              <w:rPr>
                <w:sz w:val="12"/>
              </w:rPr>
            </w:pPr>
          </w:p>
        </w:tc>
      </w:tr>
      <w:tr w:rsidR="000F2D1F" w:rsidRPr="00877112" w14:paraId="3438AF8B" w14:textId="77777777" w:rsidTr="003810F7">
        <w:tblPrEx>
          <w:tblCellMar>
            <w:left w:w="108" w:type="dxa"/>
            <w:right w:w="108" w:type="dxa"/>
          </w:tblCellMar>
        </w:tblPrEx>
        <w:trPr>
          <w:gridBefore w:val="1"/>
          <w:gridAfter w:val="2"/>
          <w:wBefore w:w="3614" w:type="dxa"/>
          <w:wAfter w:w="2126" w:type="dxa"/>
          <w:cantSplit/>
        </w:trPr>
        <w:tc>
          <w:tcPr>
            <w:tcW w:w="3969" w:type="dxa"/>
          </w:tcPr>
          <w:p w14:paraId="56614D96" w14:textId="77777777" w:rsidR="000B565F" w:rsidRDefault="000B565F" w:rsidP="003810F7">
            <w:pPr>
              <w:rPr>
                <w:b/>
                <w:bCs/>
                <w:sz w:val="36"/>
                <w:szCs w:val="36"/>
              </w:rPr>
            </w:pPr>
          </w:p>
          <w:p w14:paraId="53296A95" w14:textId="77777777" w:rsidR="000B565F" w:rsidRDefault="000B565F" w:rsidP="003810F7">
            <w:pPr>
              <w:rPr>
                <w:b/>
                <w:bCs/>
                <w:sz w:val="36"/>
                <w:szCs w:val="36"/>
              </w:rPr>
            </w:pPr>
          </w:p>
          <w:p w14:paraId="2406136C" w14:textId="77777777" w:rsidR="000B565F" w:rsidRDefault="000B565F" w:rsidP="003810F7">
            <w:pPr>
              <w:rPr>
                <w:b/>
                <w:bCs/>
                <w:sz w:val="36"/>
                <w:szCs w:val="36"/>
              </w:rPr>
            </w:pPr>
          </w:p>
          <w:p w14:paraId="7FFD51D1" w14:textId="76EAAD44" w:rsidR="000F2D1F" w:rsidRPr="00877112" w:rsidRDefault="000F2D1F" w:rsidP="003810F7">
            <w:pPr>
              <w:rPr>
                <w:b/>
                <w:sz w:val="36"/>
                <w:szCs w:val="36"/>
              </w:rPr>
            </w:pPr>
            <w:r w:rsidRPr="00950DF1">
              <w:rPr>
                <w:b/>
                <w:bCs/>
                <w:sz w:val="36"/>
                <w:szCs w:val="36"/>
              </w:rPr>
              <w:t>Bristol Myers Squibb</w:t>
            </w:r>
          </w:p>
        </w:tc>
      </w:tr>
      <w:tr w:rsidR="000F2D1F" w:rsidRPr="00877112" w14:paraId="60E9D165" w14:textId="77777777" w:rsidTr="003810F7">
        <w:tblPrEx>
          <w:tblCellMar>
            <w:left w:w="108" w:type="dxa"/>
            <w:right w:w="108" w:type="dxa"/>
          </w:tblCellMar>
        </w:tblPrEx>
        <w:trPr>
          <w:gridBefore w:val="1"/>
          <w:gridAfter w:val="2"/>
          <w:wBefore w:w="3614" w:type="dxa"/>
          <w:wAfter w:w="2126" w:type="dxa"/>
          <w:cantSplit/>
          <w:trHeight w:val="114"/>
        </w:trPr>
        <w:tc>
          <w:tcPr>
            <w:tcW w:w="3969" w:type="dxa"/>
          </w:tcPr>
          <w:p w14:paraId="7DB341A2" w14:textId="77777777" w:rsidR="000F2D1F" w:rsidRPr="00877112" w:rsidRDefault="000F2D1F" w:rsidP="003810F7">
            <w:pPr>
              <w:rPr>
                <w:sz w:val="28"/>
                <w:szCs w:val="28"/>
              </w:rPr>
            </w:pPr>
            <w:r>
              <w:rPr>
                <w:sz w:val="28"/>
                <w:szCs w:val="28"/>
              </w:rPr>
              <w:t>Att: Therese Nilsson</w:t>
            </w:r>
          </w:p>
        </w:tc>
      </w:tr>
    </w:tbl>
    <w:p w14:paraId="0512FF1D" w14:textId="77777777" w:rsidR="000F2D1F" w:rsidRPr="00877112" w:rsidRDefault="000F2D1F" w:rsidP="000F2D1F">
      <w:pPr>
        <w:rPr>
          <w:b/>
          <w:i/>
          <w:sz w:val="32"/>
        </w:rPr>
      </w:pPr>
    </w:p>
    <w:p w14:paraId="44D1B2D5" w14:textId="77777777" w:rsidR="000F2D1F" w:rsidRPr="00877112" w:rsidRDefault="000F2D1F" w:rsidP="000F2D1F">
      <w:pPr>
        <w:pBdr>
          <w:top w:val="single" w:sz="4" w:space="1" w:color="auto"/>
        </w:pBdr>
        <w:rPr>
          <w:b/>
          <w:i/>
          <w:sz w:val="36"/>
        </w:rPr>
      </w:pPr>
    </w:p>
    <w:tbl>
      <w:tblPr>
        <w:tblW w:w="0" w:type="auto"/>
        <w:tblInd w:w="3652" w:type="dxa"/>
        <w:tblLayout w:type="fixed"/>
        <w:tblLook w:val="0000" w:firstRow="0" w:lastRow="0" w:firstColumn="0" w:lastColumn="0" w:noHBand="0" w:noVBand="0"/>
      </w:tblPr>
      <w:tblGrid>
        <w:gridCol w:w="4886"/>
      </w:tblGrid>
      <w:tr w:rsidR="000F2D1F" w:rsidRPr="00877112" w14:paraId="46F045A7" w14:textId="77777777" w:rsidTr="003810F7">
        <w:trPr>
          <w:trHeight w:val="563"/>
        </w:trPr>
        <w:tc>
          <w:tcPr>
            <w:tcW w:w="4886" w:type="dxa"/>
          </w:tcPr>
          <w:p w14:paraId="3BC6712B" w14:textId="77777777" w:rsidR="000F2D1F" w:rsidRPr="00877112" w:rsidRDefault="000F2D1F" w:rsidP="003810F7">
            <w:pPr>
              <w:rPr>
                <w:b/>
                <w:sz w:val="36"/>
                <w:szCs w:val="36"/>
              </w:rPr>
            </w:pPr>
            <w:r>
              <w:rPr>
                <w:b/>
                <w:sz w:val="36"/>
                <w:szCs w:val="36"/>
              </w:rPr>
              <w:t>SVARSPOST</w:t>
            </w:r>
          </w:p>
        </w:tc>
      </w:tr>
      <w:tr w:rsidR="000F2D1F" w:rsidRPr="00877112" w14:paraId="24C4E8BB" w14:textId="77777777" w:rsidTr="003810F7">
        <w:trPr>
          <w:trHeight w:val="890"/>
        </w:trPr>
        <w:tc>
          <w:tcPr>
            <w:tcW w:w="4886" w:type="dxa"/>
          </w:tcPr>
          <w:p w14:paraId="0AACF901" w14:textId="77777777" w:rsidR="000F2D1F" w:rsidRDefault="000F2D1F" w:rsidP="003810F7">
            <w:pPr>
              <w:pStyle w:val="paragraph"/>
              <w:spacing w:before="0" w:beforeAutospacing="0" w:after="0" w:afterAutospacing="0"/>
              <w:textAlignment w:val="baseline"/>
              <w:rPr>
                <w:rFonts w:ascii="Segoe UI" w:hAnsi="Segoe UI" w:cs="Segoe UI"/>
                <w:sz w:val="18"/>
                <w:szCs w:val="18"/>
                <w:lang w:val="sv-SE"/>
              </w:rPr>
            </w:pPr>
            <w:r>
              <w:rPr>
                <w:rStyle w:val="normaltextrun"/>
                <w:rFonts w:ascii="Arial" w:hAnsi="Arial" w:cs="Arial"/>
                <w:b/>
                <w:bCs/>
                <w:sz w:val="32"/>
                <w:szCs w:val="32"/>
                <w:lang w:val="sv-SE"/>
              </w:rPr>
              <w:t>Kundnummer 20458387</w:t>
            </w:r>
            <w:r>
              <w:rPr>
                <w:rStyle w:val="eop"/>
                <w:rFonts w:ascii="Arial" w:hAnsi="Arial" w:cs="Arial"/>
                <w:sz w:val="32"/>
                <w:szCs w:val="32"/>
                <w:lang w:val="sv-SE"/>
              </w:rPr>
              <w:t> </w:t>
            </w:r>
          </w:p>
          <w:p w14:paraId="28D94CF8" w14:textId="77777777" w:rsidR="000F2D1F" w:rsidRDefault="000F2D1F" w:rsidP="003810F7">
            <w:pPr>
              <w:pStyle w:val="paragraph"/>
              <w:spacing w:before="0" w:beforeAutospacing="0" w:after="0" w:afterAutospacing="0"/>
              <w:textAlignment w:val="baseline"/>
              <w:rPr>
                <w:rFonts w:ascii="Segoe UI" w:hAnsi="Segoe UI" w:cs="Segoe UI"/>
                <w:sz w:val="18"/>
                <w:szCs w:val="18"/>
                <w:lang w:val="sv-SE"/>
              </w:rPr>
            </w:pPr>
            <w:r>
              <w:rPr>
                <w:rStyle w:val="normaltextrun"/>
                <w:rFonts w:ascii="Arial" w:hAnsi="Arial" w:cs="Arial"/>
                <w:b/>
                <w:bCs/>
                <w:sz w:val="32"/>
                <w:szCs w:val="32"/>
                <w:lang w:val="sv-SE"/>
              </w:rPr>
              <w:t>171 23 Solna</w:t>
            </w:r>
            <w:r>
              <w:rPr>
                <w:rStyle w:val="eop"/>
                <w:rFonts w:ascii="Arial" w:hAnsi="Arial" w:cs="Arial"/>
                <w:sz w:val="32"/>
                <w:szCs w:val="32"/>
                <w:lang w:val="sv-SE"/>
              </w:rPr>
              <w:t> </w:t>
            </w:r>
          </w:p>
          <w:p w14:paraId="336A8303" w14:textId="77777777" w:rsidR="000F2D1F" w:rsidRDefault="000F2D1F" w:rsidP="003810F7">
            <w:pPr>
              <w:rPr>
                <w:sz w:val="36"/>
                <w:szCs w:val="36"/>
              </w:rPr>
            </w:pPr>
          </w:p>
          <w:p w14:paraId="1830D76B" w14:textId="77777777" w:rsidR="000F2D1F" w:rsidRPr="00877112" w:rsidRDefault="000F2D1F" w:rsidP="003810F7">
            <w:pPr>
              <w:rPr>
                <w:b/>
                <w:sz w:val="32"/>
              </w:rPr>
            </w:pPr>
          </w:p>
        </w:tc>
      </w:tr>
    </w:tbl>
    <w:p w14:paraId="374F3F64" w14:textId="77777777" w:rsidR="00A9670B" w:rsidRDefault="00A9670B">
      <w:pPr>
        <w:pStyle w:val="BodyText"/>
        <w:kinsoku w:val="0"/>
        <w:overflowPunct w:val="0"/>
        <w:rPr>
          <w:sz w:val="20"/>
          <w:szCs w:val="20"/>
        </w:rPr>
      </w:pPr>
    </w:p>
    <w:p w14:paraId="763FC381" w14:textId="77777777" w:rsidR="00A9670B" w:rsidRDefault="00A9670B">
      <w:pPr>
        <w:pStyle w:val="BodyText"/>
        <w:kinsoku w:val="0"/>
        <w:overflowPunct w:val="0"/>
        <w:rPr>
          <w:sz w:val="20"/>
          <w:szCs w:val="20"/>
        </w:rPr>
      </w:pPr>
    </w:p>
    <w:p w14:paraId="073C2673" w14:textId="77777777" w:rsidR="00A9670B" w:rsidRDefault="00A9670B">
      <w:pPr>
        <w:pStyle w:val="BodyText"/>
        <w:kinsoku w:val="0"/>
        <w:overflowPunct w:val="0"/>
        <w:rPr>
          <w:sz w:val="20"/>
          <w:szCs w:val="20"/>
        </w:rPr>
      </w:pPr>
    </w:p>
    <w:p w14:paraId="299BC38C" w14:textId="77777777" w:rsidR="00A9670B" w:rsidRDefault="00A9670B">
      <w:pPr>
        <w:pStyle w:val="BodyText"/>
        <w:kinsoku w:val="0"/>
        <w:overflowPunct w:val="0"/>
        <w:rPr>
          <w:sz w:val="20"/>
          <w:szCs w:val="20"/>
        </w:rPr>
      </w:pPr>
    </w:p>
    <w:p w14:paraId="57A9AD6C" w14:textId="77777777" w:rsidR="00A9670B" w:rsidRDefault="00A9670B">
      <w:pPr>
        <w:pStyle w:val="BodyText"/>
        <w:kinsoku w:val="0"/>
        <w:overflowPunct w:val="0"/>
        <w:spacing w:before="7"/>
        <w:rPr>
          <w:sz w:val="19"/>
          <w:szCs w:val="19"/>
        </w:rPr>
      </w:pPr>
    </w:p>
    <w:p w14:paraId="316A90ED" w14:textId="7BC0ED1B" w:rsidR="003E25B6" w:rsidRDefault="002576B5" w:rsidP="002576B5">
      <w:pPr>
        <w:pStyle w:val="BodyText"/>
        <w:tabs>
          <w:tab w:val="left" w:pos="8600"/>
        </w:tabs>
        <w:kinsoku w:val="0"/>
        <w:overflowPunct w:val="0"/>
        <w:spacing w:before="93"/>
        <w:ind w:left="240" w:right="617"/>
        <w:rPr>
          <w:sz w:val="20"/>
          <w:szCs w:val="20"/>
        </w:rPr>
      </w:pPr>
      <w:r>
        <w:rPr>
          <w:sz w:val="20"/>
          <w:szCs w:val="20"/>
        </w:rPr>
        <w:tab/>
      </w:r>
    </w:p>
    <w:p w14:paraId="122146A6" w14:textId="77777777" w:rsidR="003E25B6" w:rsidRDefault="003E25B6" w:rsidP="005255B2">
      <w:pPr>
        <w:pStyle w:val="BodyText"/>
        <w:kinsoku w:val="0"/>
        <w:overflowPunct w:val="0"/>
        <w:spacing w:before="93"/>
        <w:ind w:left="240" w:right="617"/>
        <w:rPr>
          <w:sz w:val="20"/>
          <w:szCs w:val="20"/>
        </w:rPr>
      </w:pPr>
    </w:p>
    <w:p w14:paraId="123A89CA" w14:textId="77777777" w:rsidR="003E25B6" w:rsidRDefault="003E25B6" w:rsidP="005255B2">
      <w:pPr>
        <w:pStyle w:val="BodyText"/>
        <w:kinsoku w:val="0"/>
        <w:overflowPunct w:val="0"/>
        <w:spacing w:before="93"/>
        <w:ind w:left="240" w:right="617"/>
        <w:rPr>
          <w:sz w:val="20"/>
          <w:szCs w:val="20"/>
        </w:rPr>
      </w:pPr>
    </w:p>
    <w:p w14:paraId="18DF90A8" w14:textId="77777777" w:rsidR="003E25B6" w:rsidRDefault="003E25B6" w:rsidP="005255B2">
      <w:pPr>
        <w:pStyle w:val="BodyText"/>
        <w:kinsoku w:val="0"/>
        <w:overflowPunct w:val="0"/>
        <w:spacing w:before="93"/>
        <w:ind w:left="240" w:right="617"/>
        <w:rPr>
          <w:sz w:val="20"/>
          <w:szCs w:val="20"/>
        </w:rPr>
      </w:pPr>
    </w:p>
    <w:p w14:paraId="1E2863D0" w14:textId="77777777" w:rsidR="003E25B6" w:rsidRDefault="003E25B6" w:rsidP="005255B2">
      <w:pPr>
        <w:pStyle w:val="BodyText"/>
        <w:kinsoku w:val="0"/>
        <w:overflowPunct w:val="0"/>
        <w:spacing w:before="93"/>
        <w:ind w:left="240" w:right="617"/>
        <w:rPr>
          <w:sz w:val="20"/>
          <w:szCs w:val="20"/>
        </w:rPr>
      </w:pPr>
    </w:p>
    <w:p w14:paraId="59BF857A" w14:textId="77777777" w:rsidR="003E25B6" w:rsidRDefault="003E25B6" w:rsidP="005255B2">
      <w:pPr>
        <w:pStyle w:val="BodyText"/>
        <w:kinsoku w:val="0"/>
        <w:overflowPunct w:val="0"/>
        <w:spacing w:before="93"/>
        <w:ind w:left="240" w:right="617"/>
        <w:rPr>
          <w:sz w:val="20"/>
          <w:szCs w:val="20"/>
        </w:rPr>
      </w:pPr>
    </w:p>
    <w:p w14:paraId="2AFC0935" w14:textId="77777777" w:rsidR="003E25B6" w:rsidRDefault="003E25B6" w:rsidP="005255B2">
      <w:pPr>
        <w:pStyle w:val="BodyText"/>
        <w:kinsoku w:val="0"/>
        <w:overflowPunct w:val="0"/>
        <w:spacing w:before="93"/>
        <w:ind w:left="240" w:right="617"/>
        <w:rPr>
          <w:sz w:val="20"/>
          <w:szCs w:val="20"/>
        </w:rPr>
      </w:pPr>
    </w:p>
    <w:p w14:paraId="0F4E5128" w14:textId="2397653C" w:rsidR="003E25B6" w:rsidRDefault="003E25B6" w:rsidP="005255B2">
      <w:pPr>
        <w:pStyle w:val="BodyText"/>
        <w:kinsoku w:val="0"/>
        <w:overflowPunct w:val="0"/>
        <w:spacing w:before="93"/>
        <w:ind w:left="240" w:right="617"/>
        <w:rPr>
          <w:sz w:val="20"/>
          <w:szCs w:val="20"/>
        </w:rPr>
      </w:pPr>
    </w:p>
    <w:p w14:paraId="021383EB" w14:textId="77777777" w:rsidR="000B565F" w:rsidRDefault="000B565F" w:rsidP="005255B2">
      <w:pPr>
        <w:pStyle w:val="BodyText"/>
        <w:kinsoku w:val="0"/>
        <w:overflowPunct w:val="0"/>
        <w:spacing w:before="93"/>
        <w:ind w:left="240" w:right="617"/>
        <w:rPr>
          <w:sz w:val="20"/>
          <w:szCs w:val="20"/>
        </w:rPr>
      </w:pPr>
    </w:p>
    <w:p w14:paraId="6C08EA2B" w14:textId="7634C9EF" w:rsidR="00A9670B" w:rsidRDefault="00726D1A" w:rsidP="003F48B7">
      <w:pPr>
        <w:rPr>
          <w:sz w:val="20"/>
          <w:szCs w:val="20"/>
        </w:rPr>
      </w:pPr>
      <w:r w:rsidRPr="00AF0060">
        <w:rPr>
          <w:color w:val="000000"/>
          <w:sz w:val="18"/>
          <w:szCs w:val="18"/>
        </w:rPr>
        <w:t xml:space="preserve">Försändelsen är utsänd med stöd av uppgifter ur Hälso- &amp; Sjukvårdens Adressregister (HSAR), av Pfizer och  Bristol-Myers Squibb AB, som är anslutna till integritetsskyddsprogram för HSAR. Ytterligare information erhålls av IQVIA Solutions AB, </w:t>
      </w:r>
      <w:hyperlink r:id="rId38" w:tgtFrame="_blank" w:history="1">
        <w:r w:rsidRPr="00AF0060">
          <w:rPr>
            <w:color w:val="0000FF"/>
            <w:sz w:val="18"/>
            <w:szCs w:val="18"/>
            <w:u w:val="single"/>
          </w:rPr>
          <w:t>adressuppdatering@iqvia.se</w:t>
        </w:r>
      </w:hyperlink>
      <w:r w:rsidRPr="00AF0060">
        <w:rPr>
          <w:color w:val="000000"/>
          <w:sz w:val="18"/>
          <w:szCs w:val="18"/>
        </w:rPr>
        <w:t>  </w:t>
      </w:r>
      <w:r>
        <w:rPr>
          <w:b/>
          <w:caps/>
          <w:sz w:val="36"/>
          <w:szCs w:val="36"/>
        </w:rPr>
        <w:t xml:space="preserve"> </w:t>
      </w:r>
    </w:p>
    <w:sectPr w:rsidR="00A9670B" w:rsidSect="005255B2">
      <w:headerReference w:type="default" r:id="rId39"/>
      <w:footerReference w:type="default" r:id="rId40"/>
      <w:pgSz w:w="12240" w:h="15840"/>
      <w:pgMar w:top="540" w:right="480" w:bottom="2020" w:left="840" w:header="0" w:footer="1826"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D40FE9" w14:textId="77777777" w:rsidR="007D6CB0" w:rsidRDefault="007D6CB0">
      <w:r>
        <w:separator/>
      </w:r>
    </w:p>
  </w:endnote>
  <w:endnote w:type="continuationSeparator" w:id="0">
    <w:p w14:paraId="2946B4A9" w14:textId="77777777" w:rsidR="007D6CB0" w:rsidRDefault="007D6C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04314" w14:textId="77777777" w:rsidR="00D0665B" w:rsidRDefault="007D6CB0">
    <w:pPr>
      <w:pStyle w:val="BodyText"/>
      <w:kinsoku w:val="0"/>
      <w:overflowPunct w:val="0"/>
      <w:spacing w:line="14" w:lineRule="auto"/>
      <w:rPr>
        <w:rFonts w:ascii="Times New Roman" w:hAnsi="Times New Roman" w:cs="Times New Roman"/>
        <w:sz w:val="20"/>
        <w:szCs w:val="20"/>
      </w:rPr>
    </w:pPr>
    <w:r>
      <w:rPr>
        <w:noProof/>
      </w:rPr>
      <w:pict w14:anchorId="50649D03">
        <v:rect id="_x0000_s1039" style="position:absolute;margin-left:8.55pt;margin-top:683.55pt;width:599pt;height:107pt;z-index:-8;mso-position-horizontal-relative:page;mso-position-vertical-relative:page" o:allowincell="f" filled="f" stroked="f">
          <v:textbox inset="0,0,0,0">
            <w:txbxContent>
              <w:p w14:paraId="3E06846C" w14:textId="77777777" w:rsidR="00D0665B" w:rsidRDefault="007D6CB0">
                <w:pPr>
                  <w:widowControl/>
                  <w:autoSpaceDE/>
                  <w:autoSpaceDN/>
                  <w:adjustRightInd/>
                  <w:spacing w:line="2140" w:lineRule="atLeast"/>
                  <w:rPr>
                    <w:rFonts w:ascii="Times New Roman" w:hAnsi="Times New Roman" w:cs="Times New Roman"/>
                    <w:sz w:val="24"/>
                    <w:szCs w:val="24"/>
                  </w:rPr>
                </w:pPr>
                <w:r>
                  <w:rPr>
                    <w:rFonts w:ascii="Times New Roman" w:hAnsi="Times New Roman" w:cs="Times New Roman"/>
                    <w:sz w:val="24"/>
                    <w:szCs w:val="24"/>
                  </w:rPr>
                  <w:pict w14:anchorId="247917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598.85pt;height:105.7pt">
                      <v:imagedata r:id="rId1" o:title=""/>
                    </v:shape>
                  </w:pict>
                </w:r>
              </w:p>
              <w:p w14:paraId="1B130BC3" w14:textId="77777777" w:rsidR="00D0665B" w:rsidRDefault="00D0665B">
                <w:pPr>
                  <w:rPr>
                    <w:rFonts w:ascii="Times New Roman" w:hAnsi="Times New Roman" w:cs="Times New Roman"/>
                    <w:sz w:val="24"/>
                    <w:szCs w:val="24"/>
                  </w:rPr>
                </w:pPr>
              </w:p>
            </w:txbxContent>
          </v:textbox>
          <w10:wrap anchorx="page" anchory="page"/>
        </v:rect>
      </w:pict>
    </w:r>
    <w:r>
      <w:rPr>
        <w:noProof/>
      </w:rPr>
      <w:pict w14:anchorId="3EE86A3C">
        <v:shapetype id="_x0000_t202" coordsize="21600,21600" o:spt="202" path="m,l,21600r21600,l21600,xe">
          <v:stroke joinstyle="miter"/>
          <v:path gradientshapeok="t" o:connecttype="rect"/>
        </v:shapetype>
        <v:shape id="_x0000_s1040" type="#_x0000_t202" style="position:absolute;margin-left:421.3pt;margin-top:761.95pt;width:146.85pt;height:10.05pt;z-index:-7;mso-position-horizontal-relative:page;mso-position-vertical-relative:page" o:allowincell="f" filled="f" stroked="f">
          <v:textbox inset="0,0,0,0">
            <w:txbxContent>
              <w:p w14:paraId="3AAA5A5D" w14:textId="32B7D053" w:rsidR="00D0665B" w:rsidRDefault="009100B5" w:rsidP="006D0302">
                <w:pPr>
                  <w:pStyle w:val="BodyText"/>
                  <w:kinsoku w:val="0"/>
                  <w:overflowPunct w:val="0"/>
                  <w:spacing w:line="184" w:lineRule="exact"/>
                  <w:rPr>
                    <w:rFonts w:ascii="Calibri" w:hAnsi="Calibri" w:cs="Calibri"/>
                    <w:color w:val="FFFFFF"/>
                  </w:rPr>
                </w:pPr>
                <w:r w:rsidRPr="009100B5">
                  <w:rPr>
                    <w:rFonts w:ascii="Calibri" w:hAnsi="Calibri" w:cs="Calibri"/>
                    <w:color w:val="FFFFFF"/>
                  </w:rPr>
                  <w:pict w14:anchorId="6097983A">
                    <v:shape id="_x0000_i1041" type="#_x0000_t75" style="width:146.85pt;height:10.3pt">
                      <v:imagedata r:id="rId2" o:title=""/>
                    </v:shape>
                  </w:pict>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2657D" w14:textId="77777777" w:rsidR="00D0665B" w:rsidRDefault="007D6CB0">
    <w:pPr>
      <w:pStyle w:val="BodyText"/>
      <w:kinsoku w:val="0"/>
      <w:overflowPunct w:val="0"/>
      <w:spacing w:line="14" w:lineRule="auto"/>
      <w:rPr>
        <w:rFonts w:ascii="Times New Roman" w:hAnsi="Times New Roman" w:cs="Times New Roman"/>
        <w:sz w:val="20"/>
        <w:szCs w:val="20"/>
      </w:rPr>
    </w:pPr>
    <w:r>
      <w:rPr>
        <w:noProof/>
      </w:rPr>
      <w:pict w14:anchorId="40CCD31C">
        <v:rect id="_x0000_s1042" style="position:absolute;margin-left:8.55pt;margin-top:683.55pt;width:599pt;height:107pt;z-index:-5;mso-position-horizontal-relative:page;mso-position-vertical-relative:page" o:allowincell="f" filled="f" stroked="f">
          <v:textbox style="mso-next-textbox:#_x0000_s1042" inset="0,0,0,0">
            <w:txbxContent>
              <w:p w14:paraId="7B1831E4" w14:textId="77777777" w:rsidR="00D0665B" w:rsidRDefault="007D6CB0">
                <w:pPr>
                  <w:widowControl/>
                  <w:autoSpaceDE/>
                  <w:autoSpaceDN/>
                  <w:adjustRightInd/>
                  <w:spacing w:line="2140" w:lineRule="atLeast"/>
                  <w:rPr>
                    <w:rFonts w:ascii="Times New Roman" w:hAnsi="Times New Roman" w:cs="Times New Roman"/>
                    <w:sz w:val="24"/>
                    <w:szCs w:val="24"/>
                  </w:rPr>
                </w:pPr>
                <w:r>
                  <w:rPr>
                    <w:rFonts w:ascii="Times New Roman" w:hAnsi="Times New Roman" w:cs="Times New Roman"/>
                    <w:sz w:val="24"/>
                    <w:szCs w:val="24"/>
                  </w:rPr>
                  <w:pict w14:anchorId="2A079E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598.85pt;height:105.7pt">
                      <v:imagedata r:id="rId1" o:title=""/>
                    </v:shape>
                  </w:pict>
                </w:r>
              </w:p>
              <w:p w14:paraId="6A3EE5BF" w14:textId="77777777" w:rsidR="00D0665B" w:rsidRDefault="00D0665B">
                <w:pPr>
                  <w:rPr>
                    <w:rFonts w:ascii="Times New Roman" w:hAnsi="Times New Roman" w:cs="Times New Roman"/>
                    <w:sz w:val="24"/>
                    <w:szCs w:val="24"/>
                  </w:rPr>
                </w:pPr>
              </w:p>
            </w:txbxContent>
          </v:textbox>
          <w10:wrap anchorx="page" anchory="page"/>
        </v:rect>
      </w:pict>
    </w:r>
    <w:r>
      <w:rPr>
        <w:noProof/>
      </w:rPr>
      <w:pict w14:anchorId="0CCBC034">
        <v:shapetype id="_x0000_t202" coordsize="21600,21600" o:spt="202" path="m,l,21600r21600,l21600,xe">
          <v:stroke joinstyle="miter"/>
          <v:path gradientshapeok="t" o:connecttype="rect"/>
        </v:shapetype>
        <v:shape id="_x0000_s1043" type="#_x0000_t202" style="position:absolute;margin-left:421.3pt;margin-top:761.95pt;width:146.85pt;height:10.05pt;z-index:-4;mso-position-horizontal-relative:page;mso-position-vertical-relative:page" o:allowincell="f" filled="f" stroked="f">
          <v:textbox style="mso-next-textbox:#_x0000_s1043" inset="0,0,0,0">
            <w:txbxContent>
              <w:p w14:paraId="594125B4" w14:textId="65EA2296" w:rsidR="00D0665B" w:rsidRDefault="00D0665B" w:rsidP="0051716C">
                <w:pPr>
                  <w:pStyle w:val="BodyText"/>
                  <w:kinsoku w:val="0"/>
                  <w:overflowPunct w:val="0"/>
                  <w:spacing w:line="184" w:lineRule="exact"/>
                  <w:rPr>
                    <w:rFonts w:ascii="Calibri" w:hAnsi="Calibri" w:cs="Calibri"/>
                    <w:color w:val="FFFFFF"/>
                  </w:rPr>
                </w:pP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DB7D2" w14:textId="77777777" w:rsidR="00D0665B" w:rsidRDefault="007D6CB0">
    <w:pPr>
      <w:pStyle w:val="BodyText"/>
      <w:kinsoku w:val="0"/>
      <w:overflowPunct w:val="0"/>
      <w:spacing w:line="14" w:lineRule="auto"/>
      <w:rPr>
        <w:rFonts w:ascii="Times New Roman" w:hAnsi="Times New Roman" w:cs="Times New Roman"/>
        <w:sz w:val="20"/>
        <w:szCs w:val="20"/>
      </w:rPr>
    </w:pPr>
    <w:r>
      <w:rPr>
        <w:noProof/>
      </w:rPr>
      <w:pict w14:anchorId="191F7885">
        <v:rect id="_x0000_s1056" style="position:absolute;margin-left:8.55pt;margin-top:683.55pt;width:599pt;height:107pt;z-index:-2;mso-position-horizontal-relative:page;mso-position-vertical-relative:page" o:allowincell="f" filled="f" stroked="f">
          <v:textbox inset="0,0,0,0">
            <w:txbxContent>
              <w:p w14:paraId="24F83E89" w14:textId="12704618" w:rsidR="00D0665B" w:rsidRDefault="007D6CB0">
                <w:pPr>
                  <w:widowControl/>
                  <w:autoSpaceDE/>
                  <w:autoSpaceDN/>
                  <w:adjustRightInd/>
                  <w:spacing w:line="2140" w:lineRule="atLeast"/>
                  <w:rPr>
                    <w:rFonts w:ascii="Times New Roman" w:hAnsi="Times New Roman" w:cs="Times New Roman"/>
                    <w:sz w:val="24"/>
                    <w:szCs w:val="24"/>
                  </w:rPr>
                </w:pPr>
                <w:r>
                  <w:rPr>
                    <w:rFonts w:ascii="Times New Roman" w:hAnsi="Times New Roman" w:cs="Times New Roman"/>
                    <w:sz w:val="24"/>
                    <w:szCs w:val="24"/>
                  </w:rPr>
                  <w:pict w14:anchorId="320DCB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598.3pt;height:107.45pt">
                      <v:imagedata r:id="rId1" o:title=""/>
                    </v:shape>
                  </w:pict>
                </w:r>
              </w:p>
              <w:p w14:paraId="6283E1EA" w14:textId="77777777" w:rsidR="00D0665B" w:rsidRDefault="00D0665B">
                <w:pPr>
                  <w:rPr>
                    <w:rFonts w:ascii="Times New Roman" w:hAnsi="Times New Roman" w:cs="Times New Roman"/>
                    <w:sz w:val="24"/>
                    <w:szCs w:val="24"/>
                  </w:rPr>
                </w:pPr>
              </w:p>
            </w:txbxContent>
          </v:textbox>
          <w10:wrap anchorx="page" anchory="page"/>
        </v:rect>
      </w:pict>
    </w:r>
    <w:r>
      <w:rPr>
        <w:noProof/>
      </w:rPr>
      <w:pict w14:anchorId="675F482D">
        <v:shapetype id="_x0000_t202" coordsize="21600,21600" o:spt="202" path="m,l,21600r21600,l21600,xe">
          <v:stroke joinstyle="miter"/>
          <v:path gradientshapeok="t" o:connecttype="rect"/>
        </v:shapetype>
        <v:shape id="_x0000_s1057" type="#_x0000_t202" style="position:absolute;margin-left:432.55pt;margin-top:764.95pt;width:146.85pt;height:10.05pt;z-index:-1;mso-position-horizontal-relative:page;mso-position-vertical-relative:page" o:allowincell="f" filled="f" stroked="f">
          <v:textbox inset="0,0,0,0">
            <w:txbxContent>
              <w:p w14:paraId="53E3991D" w14:textId="6B09107B" w:rsidR="0046636B" w:rsidRPr="0046636B" w:rsidRDefault="0046636B" w:rsidP="0046636B">
                <w:pPr>
                  <w:pStyle w:val="BodyText"/>
                  <w:kinsoku w:val="0"/>
                  <w:overflowPunct w:val="0"/>
                  <w:spacing w:line="184" w:lineRule="exact"/>
                  <w:ind w:left="20"/>
                  <w:rPr>
                    <w:rFonts w:ascii="Calibri" w:hAnsi="Calibri" w:cs="Calibri"/>
                    <w:color w:val="FFFFFF"/>
                  </w:rPr>
                </w:pPr>
              </w:p>
              <w:p w14:paraId="153D7DC8" w14:textId="5D75D8E8" w:rsidR="00D0665B" w:rsidRDefault="00D0665B">
                <w:pPr>
                  <w:pStyle w:val="BodyText"/>
                  <w:kinsoku w:val="0"/>
                  <w:overflowPunct w:val="0"/>
                  <w:spacing w:line="184" w:lineRule="exact"/>
                  <w:ind w:left="20"/>
                  <w:rPr>
                    <w:rFonts w:ascii="Calibri" w:hAnsi="Calibri" w:cs="Calibri"/>
                    <w:color w:val="FFFFFF"/>
                  </w:rPr>
                </w:pPr>
                <w:r w:rsidRPr="001B7927">
                  <w:rPr>
                    <w:rFonts w:ascii="Calibri" w:hAnsi="Calibri" w:cs="Calibri"/>
                    <w:color w:val="F2F2F2"/>
                  </w:rPr>
                  <w:t>E-</w:t>
                </w:r>
                <w:r w:rsidR="007D6CB0">
                  <w:rPr>
                    <w:rFonts w:ascii="Calibri" w:hAnsi="Calibri" w:cs="Calibri"/>
                    <w:color w:val="FFFFFF"/>
                  </w:rPr>
                  <w:pict w14:anchorId="71BACF71">
                    <v:shape id="_x0000_i1040" type="#_x0000_t75" style="width:146.85pt;height:9.7pt">
                      <v:imagedata r:id="rId2" o:title=""/>
                    </v:shape>
                  </w:pict>
                </w:r>
                <w:r>
                  <w:rPr>
                    <w:rFonts w:ascii="Calibri" w:hAnsi="Calibri" w:cs="Calibri"/>
                    <w:color w:val="FFFFFF"/>
                  </w:rPr>
                  <w:t>2100134,</w:t>
                </w:r>
                <w:r>
                  <w:rPr>
                    <w:rFonts w:ascii="Calibri" w:hAnsi="Calibri" w:cs="Calibri"/>
                    <w:color w:val="FFFFFF"/>
                    <w:spacing w:val="-4"/>
                  </w:rPr>
                  <w:t xml:space="preserve"> </w:t>
                </w:r>
                <w:r>
                  <w:rPr>
                    <w:rFonts w:ascii="Calibri" w:hAnsi="Calibri" w:cs="Calibri"/>
                    <w:color w:val="FFFFFF"/>
                  </w:rPr>
                  <w:t>PP-ELI-SWE-2171</w:t>
                </w:r>
                <w:r>
                  <w:rPr>
                    <w:rFonts w:ascii="Calibri" w:hAnsi="Calibri" w:cs="Calibri"/>
                    <w:color w:val="FFFFFF"/>
                    <w:spacing w:val="-3"/>
                  </w:rPr>
                  <w:t xml:space="preserve"> </w:t>
                </w:r>
                <w:r>
                  <w:rPr>
                    <w:rFonts w:ascii="Calibri" w:hAnsi="Calibri" w:cs="Calibri"/>
                    <w:color w:val="FFFFFF"/>
                  </w:rPr>
                  <w:t>Dec</w:t>
                </w:r>
                <w:r>
                  <w:rPr>
                    <w:rFonts w:ascii="Calibri" w:hAnsi="Calibri" w:cs="Calibri"/>
                    <w:color w:val="FFFFFF"/>
                    <w:spacing w:val="-3"/>
                  </w:rPr>
                  <w:t xml:space="preserve"> </w:t>
                </w:r>
                <w:r>
                  <w:rPr>
                    <w:rFonts w:ascii="Calibri" w:hAnsi="Calibri" w:cs="Calibri"/>
                    <w:color w:val="FFFFFF"/>
                  </w:rPr>
                  <w:t>2021</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EFAC0" w14:textId="77777777" w:rsidR="007D6CB0" w:rsidRDefault="007D6CB0">
      <w:r>
        <w:separator/>
      </w:r>
    </w:p>
  </w:footnote>
  <w:footnote w:type="continuationSeparator" w:id="0">
    <w:p w14:paraId="1008B17E" w14:textId="77777777" w:rsidR="007D6CB0" w:rsidRDefault="007D6C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F8C74" w14:textId="77777777" w:rsidR="00D0665B" w:rsidRDefault="00D0665B">
    <w:pPr>
      <w:pStyle w:val="BodyText"/>
      <w:kinsoku w:val="0"/>
      <w:overflowPunct w:val="0"/>
      <w:spacing w:line="14" w:lineRule="auto"/>
      <w:rPr>
        <w:rFonts w:ascii="Times New Roman" w:hAnsi="Times New Roman" w:cs="Times New Roman"/>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5B3F7" w14:textId="77777777" w:rsidR="00D0665B" w:rsidRDefault="007D6CB0">
    <w:pPr>
      <w:pStyle w:val="BodyText"/>
      <w:kinsoku w:val="0"/>
      <w:overflowPunct w:val="0"/>
      <w:spacing w:line="14" w:lineRule="auto"/>
      <w:rPr>
        <w:rFonts w:ascii="Times New Roman" w:hAnsi="Times New Roman" w:cs="Times New Roman"/>
        <w:sz w:val="20"/>
        <w:szCs w:val="20"/>
      </w:rPr>
    </w:pPr>
    <w:r>
      <w:rPr>
        <w:noProof/>
      </w:rPr>
      <w:pict w14:anchorId="75405A15">
        <v:rect id="_x0000_s1041" style="position:absolute;margin-left:465pt;margin-top:27pt;width:118pt;height:64pt;z-index:-6;mso-position-horizontal-relative:page;mso-position-vertical-relative:page" o:allowincell="f" filled="f" stroked="f">
          <v:textbox style="mso-next-textbox:#_x0000_s1041" inset="0,0,0,0">
            <w:txbxContent>
              <w:p w14:paraId="65AC7488" w14:textId="77777777" w:rsidR="00D0665B" w:rsidRDefault="007D6CB0">
                <w:pPr>
                  <w:widowControl/>
                  <w:autoSpaceDE/>
                  <w:autoSpaceDN/>
                  <w:adjustRightInd/>
                  <w:spacing w:line="1280" w:lineRule="atLeast"/>
                  <w:rPr>
                    <w:rFonts w:ascii="Times New Roman" w:hAnsi="Times New Roman" w:cs="Times New Roman"/>
                    <w:sz w:val="24"/>
                    <w:szCs w:val="24"/>
                  </w:rPr>
                </w:pPr>
                <w:r>
                  <w:rPr>
                    <w:rFonts w:ascii="Times New Roman" w:hAnsi="Times New Roman" w:cs="Times New Roman"/>
                    <w:sz w:val="24"/>
                    <w:szCs w:val="24"/>
                  </w:rPr>
                  <w:pict w14:anchorId="549317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118.85pt;height:64.55pt">
                      <v:imagedata r:id="rId1" o:title=""/>
                    </v:shape>
                  </w:pict>
                </w:r>
              </w:p>
              <w:p w14:paraId="23FF6D42" w14:textId="77777777" w:rsidR="00D0665B" w:rsidRDefault="00D0665B">
                <w:pPr>
                  <w:rPr>
                    <w:rFonts w:ascii="Times New Roman" w:hAnsi="Times New Roman" w:cs="Times New Roman"/>
                    <w:sz w:val="24"/>
                    <w:szCs w:val="24"/>
                  </w:rPr>
                </w:pPr>
              </w:p>
            </w:txbxContent>
          </v:textbox>
          <w10:wrap anchorx="page" anchory="page"/>
        </v:rect>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815DC" w14:textId="77777777" w:rsidR="00D0665B" w:rsidRDefault="007D6CB0">
    <w:pPr>
      <w:pStyle w:val="BodyText"/>
      <w:kinsoku w:val="0"/>
      <w:overflowPunct w:val="0"/>
      <w:spacing w:line="14" w:lineRule="auto"/>
      <w:rPr>
        <w:rFonts w:ascii="Times New Roman" w:hAnsi="Times New Roman" w:cs="Times New Roman"/>
        <w:sz w:val="20"/>
        <w:szCs w:val="20"/>
      </w:rPr>
    </w:pPr>
    <w:r>
      <w:rPr>
        <w:noProof/>
      </w:rPr>
      <w:pict w14:anchorId="7D008C9E">
        <v:rect id="_x0000_s1055" style="position:absolute;margin-left:465pt;margin-top:27pt;width:118pt;height:64pt;z-index:-3;mso-position-horizontal-relative:page;mso-position-vertical-relative:page" o:allowincell="f" filled="f" stroked="f">
          <v:textbox inset="0,0,0,0">
            <w:txbxContent>
              <w:p w14:paraId="738C91C7" w14:textId="77777777" w:rsidR="00D0665B" w:rsidRDefault="007D6CB0">
                <w:pPr>
                  <w:widowControl/>
                  <w:autoSpaceDE/>
                  <w:autoSpaceDN/>
                  <w:adjustRightInd/>
                  <w:spacing w:line="1280" w:lineRule="atLeast"/>
                  <w:rPr>
                    <w:rFonts w:ascii="Times New Roman" w:hAnsi="Times New Roman" w:cs="Times New Roman"/>
                    <w:sz w:val="24"/>
                    <w:szCs w:val="24"/>
                  </w:rPr>
                </w:pPr>
                <w:r>
                  <w:rPr>
                    <w:rFonts w:ascii="Times New Roman" w:hAnsi="Times New Roman" w:cs="Times New Roman"/>
                  </w:rPr>
                  <w:pict w14:anchorId="68A31E5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118.85pt;height:64.55pt">
                      <v:imagedata r:id="rId1" o:title=""/>
                    </v:shape>
                  </w:pict>
                </w:r>
              </w:p>
              <w:p w14:paraId="72C1724E" w14:textId="77777777" w:rsidR="00D0665B" w:rsidRDefault="00D0665B">
                <w:pPr>
                  <w:rPr>
                    <w:rFonts w:ascii="Times New Roman" w:hAnsi="Times New Roman" w:cs="Times New Roman"/>
                    <w:sz w:val="24"/>
                    <w:szCs w:val="24"/>
                  </w:rPr>
                </w:pPr>
              </w:p>
            </w:txbxContent>
          </v:textbox>
          <w10:wrap anchorx="page" anchory="page"/>
        </v:rect>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numFmt w:val="bullet"/>
      <w:lvlText w:val=""/>
      <w:lvlJc w:val="left"/>
      <w:pPr>
        <w:ind w:left="828" w:hanging="361"/>
      </w:pPr>
      <w:rPr>
        <w:rFonts w:ascii="Symbol" w:hAnsi="Symbol"/>
        <w:b w:val="0"/>
        <w:i w:val="0"/>
        <w:w w:val="100"/>
        <w:sz w:val="28"/>
      </w:rPr>
    </w:lvl>
    <w:lvl w:ilvl="1">
      <w:numFmt w:val="bullet"/>
      <w:lvlText w:val="•"/>
      <w:lvlJc w:val="left"/>
      <w:pPr>
        <w:ind w:left="1728" w:hanging="361"/>
      </w:pPr>
    </w:lvl>
    <w:lvl w:ilvl="2">
      <w:numFmt w:val="bullet"/>
      <w:lvlText w:val="•"/>
      <w:lvlJc w:val="left"/>
      <w:pPr>
        <w:ind w:left="2636" w:hanging="361"/>
      </w:pPr>
    </w:lvl>
    <w:lvl w:ilvl="3">
      <w:numFmt w:val="bullet"/>
      <w:lvlText w:val="•"/>
      <w:lvlJc w:val="left"/>
      <w:pPr>
        <w:ind w:left="3544" w:hanging="361"/>
      </w:pPr>
    </w:lvl>
    <w:lvl w:ilvl="4">
      <w:numFmt w:val="bullet"/>
      <w:lvlText w:val="•"/>
      <w:lvlJc w:val="left"/>
      <w:pPr>
        <w:ind w:left="4452" w:hanging="361"/>
      </w:pPr>
    </w:lvl>
    <w:lvl w:ilvl="5">
      <w:numFmt w:val="bullet"/>
      <w:lvlText w:val="•"/>
      <w:lvlJc w:val="left"/>
      <w:pPr>
        <w:ind w:left="5360" w:hanging="361"/>
      </w:pPr>
    </w:lvl>
    <w:lvl w:ilvl="6">
      <w:numFmt w:val="bullet"/>
      <w:lvlText w:val="•"/>
      <w:lvlJc w:val="left"/>
      <w:pPr>
        <w:ind w:left="6268" w:hanging="361"/>
      </w:pPr>
    </w:lvl>
    <w:lvl w:ilvl="7">
      <w:numFmt w:val="bullet"/>
      <w:lvlText w:val="•"/>
      <w:lvlJc w:val="left"/>
      <w:pPr>
        <w:ind w:left="7176" w:hanging="361"/>
      </w:pPr>
    </w:lvl>
    <w:lvl w:ilvl="8">
      <w:numFmt w:val="bullet"/>
      <w:lvlText w:val="•"/>
      <w:lvlJc w:val="left"/>
      <w:pPr>
        <w:ind w:left="8084" w:hanging="361"/>
      </w:pPr>
    </w:lvl>
  </w:abstractNum>
  <w:abstractNum w:abstractNumId="1" w15:restartNumberingAfterBreak="0">
    <w:nsid w:val="00000403"/>
    <w:multiLevelType w:val="multilevel"/>
    <w:tmpl w:val="00000886"/>
    <w:lvl w:ilvl="0">
      <w:start w:val="1"/>
      <w:numFmt w:val="decimal"/>
      <w:lvlText w:val="(%1)"/>
      <w:lvlJc w:val="left"/>
      <w:pPr>
        <w:ind w:left="239" w:hanging="291"/>
      </w:pPr>
      <w:rPr>
        <w:rFonts w:ascii="Arial" w:hAnsi="Arial" w:cs="Arial"/>
        <w:b w:val="0"/>
        <w:bCs w:val="0"/>
        <w:i w:val="0"/>
        <w:iCs w:val="0"/>
        <w:spacing w:val="-1"/>
        <w:w w:val="100"/>
        <w:sz w:val="16"/>
        <w:szCs w:val="16"/>
      </w:rPr>
    </w:lvl>
    <w:lvl w:ilvl="1">
      <w:start w:val="1"/>
      <w:numFmt w:val="decimal"/>
      <w:lvlText w:val="%2."/>
      <w:lvlJc w:val="left"/>
      <w:pPr>
        <w:ind w:left="333" w:hanging="169"/>
      </w:pPr>
      <w:rPr>
        <w:rFonts w:ascii="Arial" w:hAnsi="Arial" w:cs="Arial"/>
        <w:b w:val="0"/>
        <w:bCs w:val="0"/>
        <w:i w:val="0"/>
        <w:iCs w:val="0"/>
        <w:color w:val="585858"/>
        <w:spacing w:val="0"/>
        <w:w w:val="99"/>
        <w:sz w:val="14"/>
        <w:szCs w:val="14"/>
      </w:rPr>
    </w:lvl>
    <w:lvl w:ilvl="2">
      <w:numFmt w:val="bullet"/>
      <w:lvlText w:val="•"/>
      <w:lvlJc w:val="left"/>
      <w:pPr>
        <w:ind w:left="1515" w:hanging="169"/>
      </w:pPr>
    </w:lvl>
    <w:lvl w:ilvl="3">
      <w:numFmt w:val="bullet"/>
      <w:lvlText w:val="•"/>
      <w:lvlJc w:val="left"/>
      <w:pPr>
        <w:ind w:left="2691" w:hanging="169"/>
      </w:pPr>
    </w:lvl>
    <w:lvl w:ilvl="4">
      <w:numFmt w:val="bullet"/>
      <w:lvlText w:val="•"/>
      <w:lvlJc w:val="left"/>
      <w:pPr>
        <w:ind w:left="3866" w:hanging="169"/>
      </w:pPr>
    </w:lvl>
    <w:lvl w:ilvl="5">
      <w:numFmt w:val="bullet"/>
      <w:lvlText w:val="•"/>
      <w:lvlJc w:val="left"/>
      <w:pPr>
        <w:ind w:left="5042" w:hanging="169"/>
      </w:pPr>
    </w:lvl>
    <w:lvl w:ilvl="6">
      <w:numFmt w:val="bullet"/>
      <w:lvlText w:val="•"/>
      <w:lvlJc w:val="left"/>
      <w:pPr>
        <w:ind w:left="6217" w:hanging="169"/>
      </w:pPr>
    </w:lvl>
    <w:lvl w:ilvl="7">
      <w:numFmt w:val="bullet"/>
      <w:lvlText w:val="•"/>
      <w:lvlJc w:val="left"/>
      <w:pPr>
        <w:ind w:left="7393" w:hanging="169"/>
      </w:pPr>
    </w:lvl>
    <w:lvl w:ilvl="8">
      <w:numFmt w:val="bullet"/>
      <w:lvlText w:val="•"/>
      <w:lvlJc w:val="left"/>
      <w:pPr>
        <w:ind w:left="8568" w:hanging="169"/>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embedSystemFonts/>
  <w:bordersDoNotSurroundHeader/>
  <w:bordersDoNotSurroundFooter/>
  <w:proofState w:spelling="clean" w:grammar="clean"/>
  <w:doNotTrackMove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207"/>
    <o:shapelayout v:ext="edit">
      <o:idmap v:ext="edit" data="1"/>
    </o:shapelayout>
  </w:hdrShapeDefaults>
  <w:footnotePr>
    <w:footnote w:id="-1"/>
    <w:footnote w:id="0"/>
  </w:footnotePr>
  <w:endnotePr>
    <w:endnote w:id="-1"/>
    <w:endnote w:id="0"/>
  </w:endnotePr>
  <w:compat>
    <w:ulTrailSpace/>
    <w:doNotExpandShiftReturn/>
    <w:footnoteLayoutLikeWW8/>
    <w:shapeLayoutLikeWW8/>
    <w:alignTablesRowByRow/>
    <w:adjustLineHeightInTable/>
    <w:doNotUseHTMLParagraphAutoSpacing/>
    <w:layoutRawTableWidth/>
    <w:layoutTableRowsApar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05960"/>
    <w:rsid w:val="000B565F"/>
    <w:rsid w:val="000D3769"/>
    <w:rsid w:val="000F2D1F"/>
    <w:rsid w:val="00105416"/>
    <w:rsid w:val="001A3F95"/>
    <w:rsid w:val="001B7927"/>
    <w:rsid w:val="001F02D4"/>
    <w:rsid w:val="001F5EA4"/>
    <w:rsid w:val="002576B5"/>
    <w:rsid w:val="002A3477"/>
    <w:rsid w:val="002B668F"/>
    <w:rsid w:val="00314D34"/>
    <w:rsid w:val="00354672"/>
    <w:rsid w:val="00363BD7"/>
    <w:rsid w:val="0037549D"/>
    <w:rsid w:val="003B5D36"/>
    <w:rsid w:val="003B7640"/>
    <w:rsid w:val="003E25B6"/>
    <w:rsid w:val="003F48B7"/>
    <w:rsid w:val="0041494E"/>
    <w:rsid w:val="00447DE0"/>
    <w:rsid w:val="0046636B"/>
    <w:rsid w:val="004B6848"/>
    <w:rsid w:val="004C0FCB"/>
    <w:rsid w:val="0051716C"/>
    <w:rsid w:val="005255B2"/>
    <w:rsid w:val="00556F72"/>
    <w:rsid w:val="00595A0E"/>
    <w:rsid w:val="005F52D3"/>
    <w:rsid w:val="00601CA4"/>
    <w:rsid w:val="00606EB8"/>
    <w:rsid w:val="00614129"/>
    <w:rsid w:val="00625409"/>
    <w:rsid w:val="006B297E"/>
    <w:rsid w:val="006C295D"/>
    <w:rsid w:val="006C3986"/>
    <w:rsid w:val="006D0302"/>
    <w:rsid w:val="006E2433"/>
    <w:rsid w:val="00716243"/>
    <w:rsid w:val="00726D1A"/>
    <w:rsid w:val="007309CA"/>
    <w:rsid w:val="007625DF"/>
    <w:rsid w:val="007C190E"/>
    <w:rsid w:val="007D6CB0"/>
    <w:rsid w:val="00805960"/>
    <w:rsid w:val="00884CE4"/>
    <w:rsid w:val="008D043C"/>
    <w:rsid w:val="008E1272"/>
    <w:rsid w:val="009100B5"/>
    <w:rsid w:val="0091294E"/>
    <w:rsid w:val="00924B95"/>
    <w:rsid w:val="00953742"/>
    <w:rsid w:val="00A9670B"/>
    <w:rsid w:val="00AB5DF9"/>
    <w:rsid w:val="00AE0BD3"/>
    <w:rsid w:val="00B14EA6"/>
    <w:rsid w:val="00D0665B"/>
    <w:rsid w:val="00D330C3"/>
    <w:rsid w:val="00D743A7"/>
    <w:rsid w:val="00D8532E"/>
    <w:rsid w:val="00DC4A2A"/>
    <w:rsid w:val="00E12DD0"/>
    <w:rsid w:val="00E1553C"/>
    <w:rsid w:val="00E2090C"/>
    <w:rsid w:val="00E53E15"/>
    <w:rsid w:val="00EF4B8B"/>
    <w:rsid w:val="00F32D46"/>
    <w:rsid w:val="00FB16BB"/>
    <w:rsid w:val="00FE0341"/>
    <w:rsid w:val="00FF673C"/>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07"/>
    <o:shapelayout v:ext="edit">
      <o:idmap v:ext="edit" data="2"/>
    </o:shapelayout>
  </w:shapeDefaults>
  <w:decimalSymbol w:val="."/>
  <w:listSeparator w:val=","/>
  <w14:docId w14:val="59C7F886"/>
  <w14:defaultImageDpi w14:val="96"/>
  <w15:docId w15:val="{F79C2F43-3806-4C73-A134-6B18267DC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SE" w:eastAsia="en-SE"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pPr>
    <w:rPr>
      <w:rFonts w:ascii="Arial" w:hAnsi="Arial" w:cs="Arial"/>
      <w:sz w:val="22"/>
      <w:szCs w:val="22"/>
      <w:lang w:val="sv-SE" w:eastAsia="sv-SE"/>
    </w:rPr>
  </w:style>
  <w:style w:type="paragraph" w:styleId="Heading1">
    <w:name w:val="heading 1"/>
    <w:basedOn w:val="Normal"/>
    <w:next w:val="Normal"/>
    <w:link w:val="Heading1Char"/>
    <w:uiPriority w:val="1"/>
    <w:qFormat/>
    <w:pPr>
      <w:ind w:left="385" w:right="924"/>
      <w:jc w:val="center"/>
      <w:outlineLvl w:val="0"/>
    </w:pPr>
    <w:rPr>
      <w:b/>
      <w:bCs/>
      <w:sz w:val="48"/>
      <w:szCs w:val="48"/>
    </w:rPr>
  </w:style>
  <w:style w:type="paragraph" w:styleId="Heading2">
    <w:name w:val="heading 2"/>
    <w:basedOn w:val="Normal"/>
    <w:next w:val="Normal"/>
    <w:link w:val="Heading2Char"/>
    <w:uiPriority w:val="1"/>
    <w:qFormat/>
    <w:pPr>
      <w:spacing w:before="111"/>
      <w:ind w:left="240"/>
      <w:outlineLvl w:val="1"/>
    </w:pPr>
    <w:rPr>
      <w:b/>
      <w:bCs/>
      <w:sz w:val="36"/>
      <w:szCs w:val="36"/>
    </w:rPr>
  </w:style>
  <w:style w:type="paragraph" w:styleId="Heading3">
    <w:name w:val="heading 3"/>
    <w:basedOn w:val="Normal"/>
    <w:next w:val="Normal"/>
    <w:link w:val="Heading3Char"/>
    <w:uiPriority w:val="1"/>
    <w:qFormat/>
    <w:pPr>
      <w:spacing w:before="91"/>
      <w:ind w:left="235"/>
      <w:outlineLvl w:val="2"/>
    </w:pPr>
    <w:rPr>
      <w:b/>
      <w:bCs/>
      <w:sz w:val="28"/>
      <w:szCs w:val="28"/>
    </w:rPr>
  </w:style>
  <w:style w:type="paragraph" w:styleId="Heading4">
    <w:name w:val="heading 4"/>
    <w:basedOn w:val="Normal"/>
    <w:next w:val="Normal"/>
    <w:link w:val="Heading4Char"/>
    <w:uiPriority w:val="1"/>
    <w:qFormat/>
    <w:pPr>
      <w:ind w:left="828" w:hanging="361"/>
      <w:outlineLvl w:val="3"/>
    </w:pPr>
    <w:rPr>
      <w:rFonts w:ascii="Calibri" w:hAnsi="Calibri" w:cs="Calibri"/>
      <w:sz w:val="28"/>
      <w:szCs w:val="28"/>
    </w:rPr>
  </w:style>
  <w:style w:type="paragraph" w:styleId="Heading5">
    <w:name w:val="heading 5"/>
    <w:basedOn w:val="Normal"/>
    <w:next w:val="Normal"/>
    <w:link w:val="Heading5Char"/>
    <w:uiPriority w:val="1"/>
    <w:qFormat/>
    <w:pPr>
      <w:spacing w:before="61"/>
      <w:ind w:left="240"/>
      <w:outlineLvl w:val="4"/>
    </w:pPr>
    <w:rPr>
      <w:b/>
      <w:bCs/>
      <w:sz w:val="16"/>
      <w:szCs w:val="1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libri Light" w:eastAsia="Times New Roman" w:hAnsi="Calibri Light" w:cs="Times New Roman"/>
      <w:b/>
      <w:bCs/>
      <w:kern w:val="32"/>
      <w:sz w:val="32"/>
      <w:szCs w:val="32"/>
    </w:rPr>
  </w:style>
  <w:style w:type="character" w:customStyle="1" w:styleId="Heading2Char">
    <w:name w:val="Heading 2 Char"/>
    <w:link w:val="Heading2"/>
    <w:uiPriority w:val="9"/>
    <w:semiHidden/>
    <w:locked/>
    <w:rPr>
      <w:rFonts w:ascii="Calibri Light" w:eastAsia="Times New Roman" w:hAnsi="Calibri Light" w:cs="Times New Roman"/>
      <w:b/>
      <w:bCs/>
      <w:i/>
      <w:iCs/>
      <w:sz w:val="28"/>
      <w:szCs w:val="28"/>
    </w:rPr>
  </w:style>
  <w:style w:type="character" w:customStyle="1" w:styleId="Heading3Char">
    <w:name w:val="Heading 3 Char"/>
    <w:link w:val="Heading3"/>
    <w:uiPriority w:val="9"/>
    <w:semiHidden/>
    <w:locked/>
    <w:rPr>
      <w:rFonts w:ascii="Calibri Light" w:eastAsia="Times New Roman" w:hAnsi="Calibri Light" w:cs="Times New Roman"/>
      <w:b/>
      <w:bCs/>
      <w:sz w:val="26"/>
      <w:szCs w:val="26"/>
    </w:rPr>
  </w:style>
  <w:style w:type="character" w:customStyle="1" w:styleId="Heading4Char">
    <w:name w:val="Heading 4 Char"/>
    <w:link w:val="Heading4"/>
    <w:uiPriority w:val="9"/>
    <w:semiHidden/>
    <w:locked/>
    <w:rPr>
      <w:rFonts w:cs="Times New Roman"/>
      <w:b/>
      <w:bCs/>
      <w:sz w:val="28"/>
      <w:szCs w:val="28"/>
    </w:rPr>
  </w:style>
  <w:style w:type="character" w:customStyle="1" w:styleId="Heading5Char">
    <w:name w:val="Heading 5 Char"/>
    <w:link w:val="Heading5"/>
    <w:uiPriority w:val="9"/>
    <w:semiHidden/>
    <w:locked/>
    <w:rPr>
      <w:rFonts w:cs="Times New Roman"/>
      <w:b/>
      <w:bCs/>
      <w:i/>
      <w:iCs/>
      <w:sz w:val="26"/>
      <w:szCs w:val="26"/>
    </w:rPr>
  </w:style>
  <w:style w:type="paragraph" w:styleId="BodyText">
    <w:name w:val="Body Text"/>
    <w:basedOn w:val="Normal"/>
    <w:link w:val="BodyTextChar"/>
    <w:uiPriority w:val="1"/>
    <w:qFormat/>
    <w:rPr>
      <w:sz w:val="16"/>
      <w:szCs w:val="16"/>
    </w:rPr>
  </w:style>
  <w:style w:type="character" w:customStyle="1" w:styleId="BodyTextChar">
    <w:name w:val="Body Text Char"/>
    <w:link w:val="BodyText"/>
    <w:uiPriority w:val="1"/>
    <w:locked/>
    <w:rPr>
      <w:rFonts w:ascii="Arial" w:hAnsi="Arial" w:cs="Arial"/>
    </w:rPr>
  </w:style>
  <w:style w:type="paragraph" w:styleId="ListParagraph">
    <w:name w:val="List Paragraph"/>
    <w:basedOn w:val="Normal"/>
    <w:uiPriority w:val="1"/>
    <w:qFormat/>
    <w:pPr>
      <w:ind w:left="239" w:right="776"/>
    </w:pPr>
    <w:rPr>
      <w:sz w:val="24"/>
      <w:szCs w:val="24"/>
    </w:rPr>
  </w:style>
  <w:style w:type="paragraph" w:customStyle="1" w:styleId="TableParagraph">
    <w:name w:val="Table Paragraph"/>
    <w:basedOn w:val="Normal"/>
    <w:uiPriority w:val="1"/>
    <w:qFormat/>
    <w:pPr>
      <w:ind w:left="50"/>
    </w:pPr>
    <w:rPr>
      <w:sz w:val="24"/>
      <w:szCs w:val="24"/>
    </w:rPr>
  </w:style>
  <w:style w:type="paragraph" w:styleId="Header">
    <w:name w:val="header"/>
    <w:basedOn w:val="Normal"/>
    <w:link w:val="HeaderChar"/>
    <w:uiPriority w:val="99"/>
    <w:unhideWhenUsed/>
    <w:rsid w:val="00805960"/>
    <w:pPr>
      <w:tabs>
        <w:tab w:val="center" w:pos="4680"/>
        <w:tab w:val="right" w:pos="9360"/>
      </w:tabs>
    </w:pPr>
  </w:style>
  <w:style w:type="character" w:customStyle="1" w:styleId="HeaderChar">
    <w:name w:val="Header Char"/>
    <w:link w:val="Header"/>
    <w:uiPriority w:val="99"/>
    <w:locked/>
    <w:rsid w:val="00805960"/>
    <w:rPr>
      <w:rFonts w:ascii="Arial" w:hAnsi="Arial" w:cs="Arial"/>
    </w:rPr>
  </w:style>
  <w:style w:type="paragraph" w:styleId="Footer">
    <w:name w:val="footer"/>
    <w:basedOn w:val="Normal"/>
    <w:link w:val="FooterChar"/>
    <w:uiPriority w:val="99"/>
    <w:unhideWhenUsed/>
    <w:rsid w:val="00805960"/>
    <w:pPr>
      <w:tabs>
        <w:tab w:val="center" w:pos="4680"/>
        <w:tab w:val="right" w:pos="9360"/>
      </w:tabs>
    </w:pPr>
  </w:style>
  <w:style w:type="character" w:customStyle="1" w:styleId="FooterChar">
    <w:name w:val="Footer Char"/>
    <w:link w:val="Footer"/>
    <w:uiPriority w:val="99"/>
    <w:locked/>
    <w:rsid w:val="00805960"/>
    <w:rPr>
      <w:rFonts w:ascii="Arial" w:hAnsi="Arial" w:cs="Arial"/>
    </w:rPr>
  </w:style>
  <w:style w:type="paragraph" w:customStyle="1" w:styleId="paragraph">
    <w:name w:val="paragraph"/>
    <w:basedOn w:val="Normal"/>
    <w:rsid w:val="000F2D1F"/>
    <w:pPr>
      <w:widowControl/>
      <w:autoSpaceDE/>
      <w:autoSpaceDN/>
      <w:adjustRightInd/>
      <w:spacing w:before="100" w:beforeAutospacing="1" w:after="100" w:afterAutospacing="1"/>
    </w:pPr>
    <w:rPr>
      <w:rFonts w:ascii="Times New Roman" w:hAnsi="Times New Roman" w:cs="Times New Roman"/>
      <w:sz w:val="24"/>
      <w:szCs w:val="24"/>
      <w:lang w:val="en-US" w:eastAsia="en-US"/>
    </w:rPr>
  </w:style>
  <w:style w:type="character" w:customStyle="1" w:styleId="normaltextrun">
    <w:name w:val="normaltextrun"/>
    <w:basedOn w:val="DefaultParagraphFont"/>
    <w:rsid w:val="000F2D1F"/>
  </w:style>
  <w:style w:type="character" w:customStyle="1" w:styleId="eop">
    <w:name w:val="eop"/>
    <w:basedOn w:val="DefaultParagraphFont"/>
    <w:rsid w:val="000F2D1F"/>
  </w:style>
  <w:style w:type="character" w:styleId="Hyperlink">
    <w:name w:val="Hyperlink"/>
    <w:uiPriority w:val="99"/>
    <w:unhideWhenUsed/>
    <w:rsid w:val="007625DF"/>
    <w:rPr>
      <w:color w:val="0563C1"/>
      <w:u w:val="single"/>
    </w:rPr>
  </w:style>
  <w:style w:type="character" w:styleId="UnresolvedMention">
    <w:name w:val="Unresolved Mention"/>
    <w:uiPriority w:val="99"/>
    <w:semiHidden/>
    <w:unhideWhenUsed/>
    <w:rsid w:val="007625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mailto:EUDPO@BMS.com" TargetMode="External"/><Relationship Id="rId26" Type="http://schemas.openxmlformats.org/officeDocument/2006/relationships/hyperlink" Target="https://urldefense.com/v3/__https:/nam02.safelinks.protection.outlook.com/?url=https*3A*2F*2Fwww.pfizer.se*2Frapportera-biverkningar&amp;data=04*7C01*7CBjorn.Grindebratt*40bms.com*7C4256222ccd264048c61e08d9fdec7fce*7C71e34cb83a564fd5a2594acadab6e4ac*7C0*7C0*7C637820014471771690*7CUnknown*7CTWFpbGZsb3d8eyJWIjoiMC4wLjAwMDAiLCJQIjoiV2luMzIiLCJBTiI6Ik1haWwiLCJXVCI6Mn0*3D*7C3000&amp;sdata=qomqQBy*2BjuFN*2B6RK4HwGDpKkTvXym7PfgGNVsDL6*2BCM*3D&amp;reserved=0__;JSUlJSUlJSUlJSUlJSUlJSUlJSU!!H9nueQsQ!pgMi4JQDpFHiE2wAkdTw53kAYbSkgerKR0By2DumRf9rKvge3FhDO4UEvqq8TioC2A$" TargetMode="External"/><Relationship Id="rId39" Type="http://schemas.openxmlformats.org/officeDocument/2006/relationships/header" Target="header3.xml"/><Relationship Id="rId21" Type="http://schemas.openxmlformats.org/officeDocument/2006/relationships/hyperlink" Target="https://www.bms.com/assets/bms/us/en-us/pdf/binding-corporate-rules.pdf" TargetMode="External"/><Relationship Id="rId34" Type="http://schemas.openxmlformats.org/officeDocument/2006/relationships/hyperlink" Target="https://www.bms.com/assets/bms/us/en-us/pdf/binding-corporate-rules.pdf" TargetMode="External"/><Relationship Id="rId42" Type="http://schemas.openxmlformats.org/officeDocument/2006/relationships/theme" Target="theme/theme1.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www.bms.com/se" TargetMode="External"/><Relationship Id="rId20" Type="http://schemas.openxmlformats.org/officeDocument/2006/relationships/hyperlink" Target="https://urldefense.proofpoint.com/v2/url?u=https-3A__na01.safelinks.protection.outlook.com_-3Furl-3Dhttps-253A-252F-252Fwww.bms.com-252Fse-252Fprivacy-2Dpolicy.html-26data-3D02-257C01-257CBjorn.Grindebratt-2540bms.com-257Cf39f61662c144311733208d5dcddd045-257C71e34cb83a564fd5a2594acadab6e4ac-257C0-257C0-257C636657767610784351-26sdata-3D7eH-252FvsyscpabVY0SeKIy-252FRmH67bGzz21l3FPqahELE4-253D-26reserved-3D0&amp;d=DwMFAw&amp;c=UE1eNsedaKncO0Yl_u8bfw&amp;r=a6hZRfh2oF3epEvN6Ci-WxAF2be4tuh8ryqD9HvmbLE&amp;m=uQpnJFVnDQpt-PxhFzCEWhRldFTthBEL6FsH6bDA43U&amp;s=Rb1BbjjoHebnFX7TAsnIbHztPqp4jFnY5dz2es4u3gE&amp;e=" TargetMode="External"/><Relationship Id="rId29" Type="http://schemas.openxmlformats.org/officeDocument/2006/relationships/footer" Target="footer2.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hyperlink" Target="mailto:info.sweden@pfizer.com" TargetMode="External"/><Relationship Id="rId32" Type="http://schemas.openxmlformats.org/officeDocument/2006/relationships/hyperlink" Target="https://urldefense.proofpoint.com/v2/url?u=https-3A__na01.safelinks.protection.outlook.com_-3Furl-3Dhttps-253A-252F-252Fprivacycenter.pfizer.com-252Fsv-252Fhcp-26data-3D02-257C01-257CBjorn.Grindebratt-2540bms.com-257Cf39f61662c144311733208d5dcddd045-257C71e34cb83a564fd5a2594acadab6e4ac-257C0-257C0-257C636657767610784351-26sdata-3D7MqgxZhufTYRr4-252BZq0yppct3vu7e0xhblmUK-252B9SUAqU-253D-26reserved-3D0&amp;d=DwMFAw&amp;c=UE1eNsedaKncO0Yl_u8bfw&amp;r=a6hZRfh2oF3epEvN6Ci-WxAF2be4tuh8ryqD9HvmbLE&amp;m=uQpnJFVnDQpt-PxhFzCEWhRldFTthBEL6FsH6bDA43U&amp;s=dFnknOTtfyiU7D2gcsHOe_AUtmRjxMt9btNit2xjHHs&amp;e=" TargetMode="External"/><Relationship Id="rId37" Type="http://schemas.openxmlformats.org/officeDocument/2006/relationships/hyperlink" Target="mailto:info.sweden@pfizer.com" TargetMode="External"/><Relationship Id="rId40" Type="http://schemas.openxmlformats.org/officeDocument/2006/relationships/footer" Target="footer3.xml"/><Relationship Id="rId5" Type="http://schemas.openxmlformats.org/officeDocument/2006/relationships/styles" Target="styles.xml"/><Relationship Id="rId15" Type="http://schemas.openxmlformats.org/officeDocument/2006/relationships/hyperlink" Target="http://fass.se/" TargetMode="External"/><Relationship Id="rId23" Type="http://schemas.openxmlformats.org/officeDocument/2006/relationships/hyperlink" Target="https://urldefense.proofpoint.com/v2/url?u=https-3A__na01.safelinks.protection.outlook.com_-3Furl-3Dhttps-253A-252F-252Furldefense.proofpoint.com-252Fv2-252Furl-253Fu-253Dhttp-2D3A-5F-5Fwww.pfizer.se-2526d-253DDwMFAw-2526c-253DUE1eNsedaKncO0Yl-5Fu8bfw-2526r-253Da6hZRfh2oF3epEvN6Ci-2DWxAF2be4tuh8ryqD9HvmbLE-2526m-253DCqEVjOFnWnbsri9HQ2Cc-2DnSY78rznOg3TRdhWC1YOg4-2526s-253DSucoV1kqprlkUu-2DLjMEQIYjOfcfHoLWnzyHgjQmUYGk-2526e-253D-26data-3D02-257C01-257CBjorn.Grindebratt-2540bms.com-257Cf39f61662c144311733208d5dcddd045-257C71e34cb83a564fd5a2594acadab6e4ac-257C0-257C0-257C636657767610784351-26sdata-3DJUgXalCoVRaX1lpcNwQ-252B54xSymvzop2UqvusytPMFUc-253D-26reserved-3D0&amp;d=DwMFAw&amp;c=UE1eNsedaKncO0Yl_u8bfw&amp;r=a6hZRfh2oF3epEvN6Ci-WxAF2be4tuh8ryqD9HvmbLE&amp;m=uQpnJFVnDQpt-PxhFzCEWhRldFTthBEL6FsH6bDA43U&amp;s=IJLcu-UmrKgoRJTZcZFXl7wo87VWiKV_-sIjCaKeYyI&amp;e=" TargetMode="External"/><Relationship Id="rId28" Type="http://schemas.openxmlformats.org/officeDocument/2006/relationships/header" Target="header2.xml"/><Relationship Id="rId36" Type="http://schemas.openxmlformats.org/officeDocument/2006/relationships/hyperlink" Target="https://urldefense.proofpoint.com/v2/url?u=https-3A__na01.safelinks.protection.outlook.com_-3Furl-3Dhttps-253A-252F-252Furldefense.proofpoint.com-252Fv2-252Furl-253Fu-253Dhttp-2D3A-5F-5Fwww.pfizer.se-2526d-253DDwMFAw-2526c-253DUE1eNsedaKncO0Yl-5Fu8bfw-2526r-253Da6hZRfh2oF3epEvN6Ci-2DWxAF2be4tuh8ryqD9HvmbLE-2526m-253DCqEVjOFnWnbsri9HQ2Cc-2DnSY78rznOg3TRdhWC1YOg4-2526s-253DSucoV1kqprlkUu-2DLjMEQIYjOfcfHoLWnzyHgjQmUYGk-2526e-253D-26data-3D02-257C01-257CBjorn.Grindebratt-2540bms.com-257Cf39f61662c144311733208d5dcddd045-257C71e34cb83a564fd5a2594acadab6e4ac-257C0-257C0-257C636657767610784351-26sdata-3DJUgXalCoVRaX1lpcNwQ-252B54xSymvzop2UqvusytPMFUc-253D-26reserved-3D0&amp;d=DwMFAw&amp;c=UE1eNsedaKncO0Yl_u8bfw&amp;r=a6hZRfh2oF3epEvN6Ci-WxAF2be4tuh8ryqD9HvmbLE&amp;m=uQpnJFVnDQpt-PxhFzCEWhRldFTthBEL6FsH6bDA43U&amp;s=IJLcu-UmrKgoRJTZcZFXl7wo87VWiKV_-sIjCaKeYyI&amp;e=" TargetMode="External"/><Relationship Id="rId10" Type="http://schemas.openxmlformats.org/officeDocument/2006/relationships/image" Target="media/image1.png"/><Relationship Id="rId19" Type="http://schemas.openxmlformats.org/officeDocument/2006/relationships/hyperlink" Target="https://urldefense.proofpoint.com/v2/url?u=https-3A__na01.safelinks.protection.outlook.com_-3Furl-3Dhttps-253A-252F-252Fprivacycenter.pfizer.com-252Fsv-252Fhcp-26data-3D02-257C01-257CBjorn.Grindebratt-2540bms.com-257Cf39f61662c144311733208d5dcddd045-257C71e34cb83a564fd5a2594acadab6e4ac-257C0-257C0-257C636657767610784351-26sdata-3D7MqgxZhufTYRr4-252BZq0yppct3vu7e0xhblmUK-252B9SUAqU-253D-26reserved-3D0&amp;d=DwMFAw&amp;c=UE1eNsedaKncO0Yl_u8bfw&amp;r=a6hZRfh2oF3epEvN6Ci-WxAF2be4tuh8ryqD9HvmbLE&amp;m=uQpnJFVnDQpt-PxhFzCEWhRldFTthBEL6FsH6bDA43U&amp;s=dFnknOTtfyiU7D2gcsHOe_AUtmRjxMt9btNit2xjHHs&amp;e=" TargetMode="External"/><Relationship Id="rId31" Type="http://schemas.openxmlformats.org/officeDocument/2006/relationships/hyperlink" Target="mailto:EUDPO@BMS.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urldefense.proofpoint.com/v2/url" TargetMode="External"/><Relationship Id="rId22" Type="http://schemas.openxmlformats.org/officeDocument/2006/relationships/hyperlink" Target="http://www.bms.com/se" TargetMode="External"/><Relationship Id="rId27" Type="http://schemas.openxmlformats.org/officeDocument/2006/relationships/hyperlink" Target="https://urldefense.com/v3/__https:/nam02.safelinks.protection.outlook.com/?url=http*3A*2F*2Fwww.pfizer.se*2F&amp;data=04*7C01*7CBjorn.Grindebratt*40bms.com*7C4256222ccd264048c61e08d9fdec7fce*7C71e34cb83a564fd5a2594acadab6e4ac*7C0*7C0*7C637820014471771690*7CUnknown*7CTWFpbGZsb3d8eyJWIjoiMC4wLjAwMDAiLCJQIjoiV2luMzIiLCJBTiI6Ik1haWwiLCJXVCI6Mn0*3D*7C3000&amp;sdata=xS145Wac11Lj7JSUm5U*2BSXR25XTD9Djf0LsWTN*2Bjr50*3D&amp;reserved=0__;JSUlJSUlJSUlJSUlJSUlJSUlJQ!!H9nueQsQ!pgMi4JQDpFHiE2wAkdTw53kAYbSkgerKR0By2DumRf9rKvge3FhDO4UEvqqA7wuyAA$" TargetMode="External"/><Relationship Id="rId30" Type="http://schemas.openxmlformats.org/officeDocument/2006/relationships/hyperlink" Target="mailto:adressuppdatering@iqvia.se" TargetMode="External"/><Relationship Id="rId35" Type="http://schemas.openxmlformats.org/officeDocument/2006/relationships/hyperlink" Target="http://www.bms.com/se" TargetMode="Externa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yperlink" Target="http://www.pfizer.se/" TargetMode="External"/><Relationship Id="rId25" Type="http://schemas.openxmlformats.org/officeDocument/2006/relationships/hyperlink" Target="mailto:medinfo.sweden@bms.com" TargetMode="External"/><Relationship Id="rId33" Type="http://schemas.openxmlformats.org/officeDocument/2006/relationships/hyperlink" Target="https://urldefense.proofpoint.com/v2/url?u=https-3A__na01.safelinks.protection.outlook.com_-3Furl-3Dhttps-253A-252F-252Fwww.bms.com-252Fse-252Fprivacy-2Dpolicy.html-26data-3D02-257C01-257CBjorn.Grindebratt-2540bms.com-257Cf39f61662c144311733208d5dcddd045-257C71e34cb83a564fd5a2594acadab6e4ac-257C0-257C0-257C636657767610784351-26sdata-3D7eH-252FvsyscpabVY0SeKIy-252FRmH67bGzz21l3FPqahELE4-253D-26reserved-3D0&amp;d=DwMFAw&amp;c=UE1eNsedaKncO0Yl_u8bfw&amp;r=a6hZRfh2oF3epEvN6Ci-WxAF2be4tuh8ryqD9HvmbLE&amp;m=uQpnJFVnDQpt-PxhFzCEWhRldFTthBEL6FsH6bDA43U&amp;s=Rb1BbjjoHebnFX7TAsnIbHztPqp4jFnY5dz2es4u3gE&amp;e=" TargetMode="External"/><Relationship Id="rId38" Type="http://schemas.openxmlformats.org/officeDocument/2006/relationships/hyperlink" Target="mailto:adressuppdatering@iqvia.se"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2" Type="http://schemas.openxmlformats.org/officeDocument/2006/relationships/image" Target="media/image5.emf"/><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D47C2A236EF1146825AE55E6F098C97" ma:contentTypeVersion="15" ma:contentTypeDescription="Create a new document." ma:contentTypeScope="" ma:versionID="dad7d2984b24a9011f3d275b2525b616">
  <xsd:schema xmlns:xsd="http://www.w3.org/2001/XMLSchema" xmlns:xs="http://www.w3.org/2001/XMLSchema" xmlns:p="http://schemas.microsoft.com/office/2006/metadata/properties" xmlns:ns2="2b3d16ae-d5b7-4986-9040-08b1c2e1437d" xmlns:ns3="0785da96-2d47-4d54-ab51-29398911c00c" targetNamespace="http://schemas.microsoft.com/office/2006/metadata/properties" ma:root="true" ma:fieldsID="84f69fd3e2371652fc06a3e1fe048025" ns2:_="" ns3:_="">
    <xsd:import namespace="2b3d16ae-d5b7-4986-9040-08b1c2e1437d"/>
    <xsd:import namespace="0785da96-2d47-4d54-ab51-29398911c00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3d16ae-d5b7-4986-9040-08b1c2e143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8f9dd247-5f48-452a-8dc4-ff9a39258eb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785da96-2d47-4d54-ab51-29398911c00c"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00885261-87da-466a-bddb-f292b377e17e}" ma:internalName="TaxCatchAll" ma:showField="CatchAllData" ma:web="0785da96-2d47-4d54-ab51-29398911c00c">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0785da96-2d47-4d54-ab51-29398911c00c" xsi:nil="true"/>
    <lcf76f155ced4ddcb4097134ff3c332f xmlns="2b3d16ae-d5b7-4986-9040-08b1c2e1437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9A5C938-ACFF-4A1B-BE1E-E97FFCFFE5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3d16ae-d5b7-4986-9040-08b1c2e1437d"/>
    <ds:schemaRef ds:uri="0785da96-2d47-4d54-ab51-29398911c0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587921-5DAC-43D8-BAB5-6C5BFD21ED10}">
  <ds:schemaRefs>
    <ds:schemaRef ds:uri="http://schemas.microsoft.com/sharepoint/v3/contenttype/forms"/>
  </ds:schemaRefs>
</ds:datastoreItem>
</file>

<file path=customXml/itemProps3.xml><?xml version="1.0" encoding="utf-8"?>
<ds:datastoreItem xmlns:ds="http://schemas.openxmlformats.org/officeDocument/2006/customXml" ds:itemID="{EC202F44-D4A2-4224-9C66-D8DBF776AC38}">
  <ds:schemaRefs>
    <ds:schemaRef ds:uri="http://schemas.microsoft.com/office/2006/metadata/properties"/>
    <ds:schemaRef ds:uri="http://schemas.microsoft.com/office/infopath/2007/PartnerControls"/>
    <ds:schemaRef ds:uri="0785da96-2d47-4d54-ab51-29398911c00c"/>
    <ds:schemaRef ds:uri="2b3d16ae-d5b7-4986-9040-08b1c2e1437d"/>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4</Pages>
  <Words>2259</Words>
  <Characters>12880</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Joscelyne Scharf</dc:creator>
  <cp:keywords/>
  <dc:description/>
  <cp:lastModifiedBy>Brautigam, Sara</cp:lastModifiedBy>
  <cp:revision>11</cp:revision>
  <cp:lastPrinted>2021-12-08T08:35:00Z</cp:lastPrinted>
  <dcterms:created xsi:type="dcterms:W3CDTF">2023-01-03T17:05:00Z</dcterms:created>
  <dcterms:modified xsi:type="dcterms:W3CDTF">2023-01-05T10:58:00Z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Acrobat PDFMaker 21 for Word</vt:lpwstr>
  </property>
  <property fmtid="{D5CDD505-2E9C-101B-9397-08002B2CF9AE}" pid="3" name="ContentTypeId">
    <vt:lpwstr>0x0101001D47C2A236EF1146825AE55E6F098C97</vt:lpwstr>
  </property>
  <property fmtid="{D5CDD505-2E9C-101B-9397-08002B2CF9AE}" pid="4" name="MediaServiceImageTags">
    <vt:lpwstr/>
  </property>
</Properties>
</file>